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5642" w14:textId="77777777" w:rsidR="00F55080" w:rsidRPr="00A423CB" w:rsidRDefault="00F55080" w:rsidP="00B0572A">
      <w:pPr>
        <w:ind w:left="80"/>
        <w:jc w:val="center"/>
        <w:rPr>
          <w:rFonts w:ascii="Times New Roman" w:hAnsi="Times New Roman" w:cs="Times New Roman"/>
        </w:rPr>
      </w:pPr>
      <w:r w:rsidRPr="00A423CB">
        <w:rPr>
          <w:rStyle w:val="30"/>
          <w:rFonts w:eastAsia="Tahoma"/>
          <w:bCs w:val="0"/>
          <w:sz w:val="24"/>
          <w:szCs w:val="24"/>
        </w:rPr>
        <w:t>ДОГОВІР №</w:t>
      </w:r>
      <w:r w:rsidR="00560C56" w:rsidRPr="00A423CB">
        <w:rPr>
          <w:rStyle w:val="30"/>
          <w:rFonts w:eastAsia="Tahoma"/>
          <w:bCs w:val="0"/>
          <w:sz w:val="24"/>
          <w:szCs w:val="24"/>
        </w:rPr>
        <w:t>______</w:t>
      </w:r>
      <w:r w:rsidR="00780C5E" w:rsidRPr="00A423CB">
        <w:rPr>
          <w:rStyle w:val="30"/>
          <w:rFonts w:eastAsia="Tahoma"/>
          <w:bCs w:val="0"/>
          <w:sz w:val="24"/>
          <w:szCs w:val="24"/>
        </w:rPr>
        <w:t>___</w:t>
      </w:r>
      <w:r w:rsidR="00560C56" w:rsidRPr="00A423CB">
        <w:rPr>
          <w:rStyle w:val="30"/>
          <w:rFonts w:eastAsia="Tahoma"/>
          <w:bCs w:val="0"/>
          <w:sz w:val="24"/>
          <w:szCs w:val="24"/>
        </w:rPr>
        <w:t>__</w:t>
      </w:r>
    </w:p>
    <w:p w14:paraId="76B40A93" w14:textId="77777777" w:rsidR="00F55080" w:rsidRPr="00A423CB" w:rsidRDefault="00F55080" w:rsidP="00B0572A">
      <w:pPr>
        <w:spacing w:after="183"/>
        <w:ind w:left="80"/>
        <w:jc w:val="center"/>
        <w:rPr>
          <w:rFonts w:ascii="Times New Roman" w:hAnsi="Times New Roman" w:cs="Times New Roman"/>
        </w:rPr>
      </w:pPr>
      <w:r w:rsidRPr="00A423CB">
        <w:rPr>
          <w:rStyle w:val="40"/>
          <w:rFonts w:eastAsia="Arial"/>
          <w:bCs w:val="0"/>
          <w:sz w:val="24"/>
          <w:szCs w:val="24"/>
        </w:rPr>
        <w:t>на постачання природного газу</w:t>
      </w:r>
    </w:p>
    <w:p w14:paraId="7406991E" w14:textId="1C88355E" w:rsidR="00F55080" w:rsidRPr="00A423CB" w:rsidRDefault="00F55080" w:rsidP="00B0572A">
      <w:pPr>
        <w:keepNext/>
        <w:keepLines/>
        <w:tabs>
          <w:tab w:val="left" w:pos="8055"/>
        </w:tabs>
        <w:spacing w:after="151"/>
        <w:jc w:val="both"/>
        <w:rPr>
          <w:rFonts w:ascii="Times New Roman" w:hAnsi="Times New Roman" w:cs="Times New Roman"/>
        </w:rPr>
      </w:pPr>
      <w:bookmarkStart w:id="0" w:name="bookmark0"/>
      <w:r w:rsidRPr="00A423CB">
        <w:rPr>
          <w:rStyle w:val="10"/>
          <w:rFonts w:eastAsia="Tahoma"/>
          <w:bCs w:val="0"/>
          <w:sz w:val="24"/>
          <w:szCs w:val="24"/>
        </w:rPr>
        <w:t xml:space="preserve">м. </w:t>
      </w:r>
      <w:r w:rsidR="00BA666D" w:rsidRPr="00A423CB">
        <w:rPr>
          <w:rStyle w:val="10"/>
          <w:rFonts w:eastAsia="Tahoma"/>
          <w:bCs w:val="0"/>
          <w:sz w:val="24"/>
          <w:szCs w:val="24"/>
        </w:rPr>
        <w:t>Вінниця</w:t>
      </w:r>
      <w:r w:rsidRPr="00A423CB">
        <w:rPr>
          <w:rStyle w:val="10"/>
          <w:rFonts w:eastAsia="Tahoma"/>
          <w:bCs w:val="0"/>
          <w:sz w:val="24"/>
          <w:szCs w:val="24"/>
        </w:rPr>
        <w:t xml:space="preserve">                                                  </w:t>
      </w:r>
      <w:r w:rsidR="00BE2985" w:rsidRPr="00A423CB">
        <w:rPr>
          <w:rStyle w:val="10"/>
          <w:rFonts w:eastAsia="Tahoma"/>
          <w:bCs w:val="0"/>
          <w:sz w:val="24"/>
          <w:szCs w:val="24"/>
        </w:rPr>
        <w:t xml:space="preserve">            </w:t>
      </w:r>
      <w:r w:rsidR="00BA666D" w:rsidRPr="00A423CB">
        <w:rPr>
          <w:rStyle w:val="10"/>
          <w:rFonts w:eastAsia="Tahoma"/>
          <w:bCs w:val="0"/>
          <w:sz w:val="24"/>
          <w:szCs w:val="24"/>
        </w:rPr>
        <w:t xml:space="preserve">           </w:t>
      </w:r>
      <w:r w:rsidR="002B3495" w:rsidRPr="00A423CB">
        <w:rPr>
          <w:rStyle w:val="10"/>
          <w:rFonts w:eastAsia="Tahoma"/>
          <w:bCs w:val="0"/>
          <w:sz w:val="24"/>
          <w:szCs w:val="24"/>
        </w:rPr>
        <w:t xml:space="preserve">  </w:t>
      </w:r>
      <w:r w:rsidR="00560C56" w:rsidRPr="00A423CB">
        <w:rPr>
          <w:rStyle w:val="10"/>
          <w:rFonts w:eastAsia="Tahoma"/>
          <w:bCs w:val="0"/>
          <w:sz w:val="24"/>
          <w:szCs w:val="24"/>
        </w:rPr>
        <w:t xml:space="preserve">                      «___</w:t>
      </w:r>
      <w:r w:rsidRPr="00A423CB">
        <w:rPr>
          <w:rStyle w:val="10"/>
          <w:rFonts w:eastAsia="Tahoma"/>
          <w:bCs w:val="0"/>
          <w:sz w:val="24"/>
          <w:szCs w:val="24"/>
        </w:rPr>
        <w:t>»</w:t>
      </w:r>
      <w:r w:rsidR="00BE2985" w:rsidRPr="00A423CB">
        <w:rPr>
          <w:rStyle w:val="10"/>
          <w:rFonts w:eastAsia="Tahoma"/>
          <w:bCs w:val="0"/>
          <w:sz w:val="24"/>
          <w:szCs w:val="24"/>
        </w:rPr>
        <w:t xml:space="preserve"> </w:t>
      </w:r>
      <w:r w:rsidR="00560C56" w:rsidRPr="00A423CB">
        <w:rPr>
          <w:rStyle w:val="10"/>
          <w:rFonts w:eastAsia="Tahoma"/>
          <w:bCs w:val="0"/>
          <w:sz w:val="24"/>
          <w:szCs w:val="24"/>
        </w:rPr>
        <w:t>_____</w:t>
      </w:r>
      <w:r w:rsidR="00B219F2" w:rsidRPr="00A423CB">
        <w:rPr>
          <w:rStyle w:val="10"/>
          <w:rFonts w:eastAsia="Tahoma"/>
          <w:bCs w:val="0"/>
          <w:sz w:val="24"/>
          <w:szCs w:val="24"/>
        </w:rPr>
        <w:t>______</w:t>
      </w:r>
      <w:r w:rsidRPr="00A423CB">
        <w:rPr>
          <w:rStyle w:val="10"/>
          <w:rFonts w:eastAsia="Tahoma"/>
          <w:bCs w:val="0"/>
          <w:sz w:val="24"/>
          <w:szCs w:val="24"/>
        </w:rPr>
        <w:t xml:space="preserve"> р</w:t>
      </w:r>
      <w:bookmarkEnd w:id="0"/>
      <w:r w:rsidR="00B219F2" w:rsidRPr="00A423CB">
        <w:rPr>
          <w:rStyle w:val="10"/>
          <w:rFonts w:eastAsia="Tahoma"/>
          <w:bCs w:val="0"/>
          <w:sz w:val="24"/>
          <w:szCs w:val="24"/>
        </w:rPr>
        <w:t>оку</w:t>
      </w:r>
    </w:p>
    <w:p w14:paraId="39D953FC" w14:textId="5E4DFDB0" w:rsidR="00B219F2" w:rsidRPr="00A423CB" w:rsidRDefault="00471009" w:rsidP="00B74A11">
      <w:pPr>
        <w:spacing w:line="276" w:lineRule="auto"/>
        <w:jc w:val="both"/>
        <w:rPr>
          <w:rStyle w:val="21"/>
          <w:rFonts w:eastAsia="Tahoma"/>
          <w:b/>
          <w:color w:val="auto"/>
          <w:sz w:val="24"/>
          <w:szCs w:val="24"/>
        </w:rPr>
      </w:pPr>
      <w:r w:rsidRPr="00A423CB">
        <w:rPr>
          <w:rStyle w:val="21"/>
          <w:rFonts w:eastAsia="Tahoma"/>
          <w:b/>
          <w:sz w:val="24"/>
          <w:szCs w:val="24"/>
        </w:rPr>
        <w:t>Товариство з обмеженою відповідальністю «</w:t>
      </w:r>
      <w:r w:rsidR="00BA666D" w:rsidRPr="00A423CB">
        <w:rPr>
          <w:rStyle w:val="21"/>
          <w:rFonts w:eastAsia="Tahoma"/>
          <w:b/>
          <w:sz w:val="24"/>
          <w:szCs w:val="24"/>
        </w:rPr>
        <w:t>ЕН-Т</w:t>
      </w:r>
      <w:r w:rsidRPr="00A423CB">
        <w:rPr>
          <w:rStyle w:val="21"/>
          <w:rFonts w:eastAsia="Tahoma"/>
          <w:b/>
          <w:sz w:val="24"/>
          <w:szCs w:val="24"/>
        </w:rPr>
        <w:t>»</w:t>
      </w:r>
      <w:r w:rsidRPr="00A423CB">
        <w:rPr>
          <w:rStyle w:val="21"/>
          <w:rFonts w:eastAsia="Tahoma"/>
          <w:sz w:val="24"/>
          <w:szCs w:val="24"/>
        </w:rPr>
        <w:t xml:space="preserve">, (надалі – «Постачальник» EIC-код </w:t>
      </w:r>
      <w:r w:rsidR="00BA666D" w:rsidRPr="00A423CB">
        <w:rPr>
          <w:rStyle w:val="21"/>
          <w:rFonts w:eastAsia="Tahoma"/>
          <w:sz w:val="24"/>
          <w:szCs w:val="24"/>
        </w:rPr>
        <w:t>62</w:t>
      </w:r>
      <w:r w:rsidR="00471662" w:rsidRPr="00A423CB">
        <w:rPr>
          <w:rStyle w:val="21"/>
          <w:rFonts w:eastAsia="Tahoma"/>
          <w:sz w:val="24"/>
          <w:szCs w:val="24"/>
        </w:rPr>
        <w:t>X</w:t>
      </w:r>
      <w:r w:rsidR="00BA666D" w:rsidRPr="00A423CB">
        <w:rPr>
          <w:rStyle w:val="21"/>
          <w:rFonts w:eastAsia="Tahoma"/>
          <w:sz w:val="24"/>
          <w:szCs w:val="24"/>
        </w:rPr>
        <w:t>829618443054Z</w:t>
      </w:r>
      <w:r w:rsidRPr="00A423CB">
        <w:rPr>
          <w:rStyle w:val="21"/>
          <w:rFonts w:eastAsia="Tahoma"/>
          <w:sz w:val="24"/>
          <w:szCs w:val="24"/>
        </w:rPr>
        <w:t xml:space="preserve">), в особі </w:t>
      </w:r>
      <w:r w:rsidR="00B219F2" w:rsidRPr="00A423CB">
        <w:rPr>
          <w:rStyle w:val="21"/>
          <w:rFonts w:eastAsia="Tahoma"/>
          <w:sz w:val="24"/>
          <w:szCs w:val="24"/>
        </w:rPr>
        <w:t>___________________________________________________</w:t>
      </w:r>
      <w:r w:rsidR="00A6048A" w:rsidRPr="00A423CB">
        <w:rPr>
          <w:rStyle w:val="21"/>
          <w:rFonts w:eastAsia="Tahoma"/>
          <w:sz w:val="24"/>
          <w:szCs w:val="24"/>
        </w:rPr>
        <w:t>, як</w:t>
      </w:r>
      <w:r w:rsidR="00B219F2" w:rsidRPr="00A423CB">
        <w:rPr>
          <w:rStyle w:val="21"/>
          <w:rFonts w:eastAsia="Tahoma"/>
          <w:sz w:val="24"/>
          <w:szCs w:val="24"/>
        </w:rPr>
        <w:t>ий</w:t>
      </w:r>
      <w:r w:rsidR="00A6048A" w:rsidRPr="00A423CB">
        <w:rPr>
          <w:rStyle w:val="21"/>
          <w:rFonts w:eastAsia="Tahoma"/>
          <w:sz w:val="24"/>
          <w:szCs w:val="24"/>
        </w:rPr>
        <w:t xml:space="preserve"> </w:t>
      </w:r>
      <w:r w:rsidR="00F55080" w:rsidRPr="00A423CB">
        <w:rPr>
          <w:rStyle w:val="21"/>
          <w:rFonts w:eastAsia="Tahoma"/>
          <w:sz w:val="24"/>
          <w:szCs w:val="24"/>
        </w:rPr>
        <w:t xml:space="preserve"> діє на підставі</w:t>
      </w:r>
      <w:r w:rsidR="00B219F2" w:rsidRPr="00A423CB">
        <w:rPr>
          <w:rStyle w:val="21"/>
          <w:rFonts w:eastAsia="Tahoma"/>
          <w:sz w:val="24"/>
          <w:szCs w:val="24"/>
        </w:rPr>
        <w:t>_____________________________</w:t>
      </w:r>
      <w:r w:rsidR="00F55080" w:rsidRPr="00A423CB">
        <w:rPr>
          <w:rStyle w:val="21"/>
          <w:rFonts w:eastAsia="Tahoma"/>
          <w:sz w:val="24"/>
          <w:szCs w:val="24"/>
        </w:rPr>
        <w:t xml:space="preserve"> , з однієї сторони, </w:t>
      </w:r>
      <w:r w:rsidR="00B219F2" w:rsidRPr="00A423CB">
        <w:rPr>
          <w:rStyle w:val="21"/>
          <w:rFonts w:eastAsia="Tahoma"/>
          <w:sz w:val="24"/>
          <w:szCs w:val="24"/>
        </w:rPr>
        <w:t>та</w:t>
      </w:r>
      <w:r w:rsidR="005A2586" w:rsidRPr="00A423CB">
        <w:rPr>
          <w:rStyle w:val="21"/>
          <w:rFonts w:eastAsia="Tahoma"/>
          <w:b/>
          <w:color w:val="auto"/>
          <w:sz w:val="24"/>
          <w:szCs w:val="24"/>
        </w:rPr>
        <w:t>___________</w:t>
      </w:r>
      <w:r w:rsidR="00B219F2" w:rsidRPr="00A423CB">
        <w:rPr>
          <w:rStyle w:val="21"/>
          <w:rFonts w:eastAsia="Tahoma"/>
          <w:b/>
          <w:color w:val="auto"/>
          <w:sz w:val="24"/>
          <w:szCs w:val="24"/>
        </w:rPr>
        <w:t>_____</w:t>
      </w:r>
      <w:r w:rsidR="00B74A11" w:rsidRPr="00A423CB">
        <w:rPr>
          <w:rStyle w:val="21"/>
          <w:rFonts w:eastAsia="Tahoma"/>
          <w:b/>
          <w:color w:val="auto"/>
          <w:sz w:val="24"/>
          <w:szCs w:val="24"/>
        </w:rPr>
        <w:t>_____</w:t>
      </w:r>
    </w:p>
    <w:p w14:paraId="276C0693" w14:textId="109834E8" w:rsidR="00F55080" w:rsidRPr="00A423CB" w:rsidRDefault="00B219F2" w:rsidP="00B219F2">
      <w:pPr>
        <w:spacing w:line="276" w:lineRule="auto"/>
        <w:jc w:val="both"/>
        <w:rPr>
          <w:rFonts w:ascii="Times New Roman" w:hAnsi="Times New Roman" w:cs="Times New Roman"/>
        </w:rPr>
      </w:pPr>
      <w:r w:rsidRPr="00A423CB">
        <w:rPr>
          <w:rStyle w:val="21"/>
          <w:rFonts w:eastAsia="Tahoma"/>
          <w:b/>
          <w:color w:val="auto"/>
          <w:sz w:val="24"/>
          <w:szCs w:val="24"/>
        </w:rPr>
        <w:t>__________________________________________</w:t>
      </w:r>
      <w:r w:rsidR="00B74A11" w:rsidRPr="00A423CB">
        <w:rPr>
          <w:rStyle w:val="21"/>
          <w:rFonts w:eastAsia="Tahoma"/>
          <w:b/>
          <w:color w:val="auto"/>
          <w:sz w:val="24"/>
          <w:szCs w:val="24"/>
        </w:rPr>
        <w:t>__</w:t>
      </w:r>
      <w:r w:rsidR="005A2586" w:rsidRPr="00A423CB">
        <w:rPr>
          <w:rStyle w:val="21"/>
          <w:rFonts w:eastAsia="Tahoma"/>
          <w:b/>
          <w:color w:val="auto"/>
          <w:sz w:val="24"/>
          <w:szCs w:val="24"/>
        </w:rPr>
        <w:t xml:space="preserve"> </w:t>
      </w:r>
      <w:r w:rsidR="00BE2985" w:rsidRPr="00A423CB">
        <w:rPr>
          <w:rStyle w:val="21"/>
          <w:rFonts w:eastAsia="Tahoma"/>
          <w:b/>
          <w:color w:val="auto"/>
          <w:sz w:val="24"/>
          <w:szCs w:val="24"/>
        </w:rPr>
        <w:t>(EIC – код</w:t>
      </w:r>
      <w:r w:rsidR="002B3495" w:rsidRPr="00A423CB">
        <w:rPr>
          <w:rStyle w:val="21"/>
          <w:rFonts w:eastAsia="Tahoma"/>
          <w:b/>
          <w:color w:val="auto"/>
          <w:sz w:val="24"/>
          <w:szCs w:val="24"/>
        </w:rPr>
        <w:t xml:space="preserve"> </w:t>
      </w:r>
      <w:r w:rsidR="005A2586" w:rsidRPr="00A423CB">
        <w:rPr>
          <w:rStyle w:val="21"/>
          <w:rFonts w:eastAsia="Tahoma"/>
          <w:b/>
          <w:color w:val="auto"/>
          <w:sz w:val="24"/>
          <w:szCs w:val="24"/>
        </w:rPr>
        <w:t>______</w:t>
      </w:r>
      <w:r w:rsidR="00AD66EE" w:rsidRPr="00A423CB">
        <w:rPr>
          <w:rStyle w:val="21"/>
          <w:rFonts w:eastAsia="Tahoma"/>
          <w:b/>
          <w:color w:val="auto"/>
          <w:sz w:val="24"/>
          <w:szCs w:val="24"/>
        </w:rPr>
        <w:t>_______________</w:t>
      </w:r>
      <w:r w:rsidR="005A2586" w:rsidRPr="00A423CB">
        <w:rPr>
          <w:rStyle w:val="21"/>
          <w:rFonts w:eastAsia="Tahoma"/>
          <w:b/>
          <w:color w:val="auto"/>
          <w:sz w:val="24"/>
          <w:szCs w:val="24"/>
        </w:rPr>
        <w:t>____</w:t>
      </w:r>
      <w:r w:rsidR="00BE2985" w:rsidRPr="00A423CB">
        <w:rPr>
          <w:rStyle w:val="21"/>
          <w:rFonts w:eastAsia="Tahoma"/>
          <w:b/>
          <w:color w:val="auto"/>
          <w:sz w:val="24"/>
          <w:szCs w:val="24"/>
        </w:rPr>
        <w:t>)</w:t>
      </w:r>
      <w:r w:rsidR="00471009" w:rsidRPr="00A423CB">
        <w:rPr>
          <w:rStyle w:val="21"/>
          <w:rFonts w:eastAsia="Tahoma"/>
          <w:b/>
          <w:color w:val="auto"/>
          <w:sz w:val="24"/>
          <w:szCs w:val="24"/>
        </w:rPr>
        <w:t xml:space="preserve">, </w:t>
      </w:r>
      <w:r w:rsidRPr="00A423CB">
        <w:rPr>
          <w:rStyle w:val="21"/>
          <w:rFonts w:eastAsia="Tahoma"/>
          <w:b/>
          <w:color w:val="auto"/>
          <w:sz w:val="24"/>
          <w:szCs w:val="24"/>
        </w:rPr>
        <w:t>на</w:t>
      </w:r>
      <w:r w:rsidR="00F55080" w:rsidRPr="00A423CB">
        <w:rPr>
          <w:rStyle w:val="20"/>
          <w:rFonts w:eastAsia="Tahoma"/>
          <w:b w:val="0"/>
          <w:sz w:val="24"/>
          <w:szCs w:val="24"/>
        </w:rPr>
        <w:t>далі - Споживач</w:t>
      </w:r>
      <w:r w:rsidR="00F55080" w:rsidRPr="00A423CB">
        <w:rPr>
          <w:rStyle w:val="20"/>
          <w:rFonts w:eastAsia="Tahoma"/>
          <w:sz w:val="24"/>
          <w:szCs w:val="24"/>
        </w:rPr>
        <w:t xml:space="preserve">, </w:t>
      </w:r>
      <w:r w:rsidR="00B0572A" w:rsidRPr="00A423CB">
        <w:rPr>
          <w:rStyle w:val="21"/>
          <w:rFonts w:eastAsia="Tahoma"/>
          <w:sz w:val="24"/>
          <w:szCs w:val="24"/>
        </w:rPr>
        <w:t xml:space="preserve">в особі </w:t>
      </w:r>
      <w:r w:rsidR="005A2586" w:rsidRPr="00A423CB">
        <w:rPr>
          <w:rStyle w:val="21"/>
          <w:rFonts w:eastAsia="Tahoma"/>
          <w:sz w:val="24"/>
          <w:szCs w:val="24"/>
        </w:rPr>
        <w:t>__________________</w:t>
      </w:r>
      <w:r w:rsidRPr="00A423CB">
        <w:rPr>
          <w:rStyle w:val="21"/>
          <w:rFonts w:eastAsia="Tahoma"/>
          <w:sz w:val="24"/>
          <w:szCs w:val="24"/>
        </w:rPr>
        <w:t>_</w:t>
      </w:r>
      <w:r w:rsidR="00B74A11" w:rsidRPr="00A423CB">
        <w:rPr>
          <w:rStyle w:val="21"/>
          <w:rFonts w:eastAsia="Tahoma"/>
          <w:sz w:val="24"/>
          <w:szCs w:val="24"/>
        </w:rPr>
        <w:t>_</w:t>
      </w:r>
      <w:r w:rsidRPr="00A423CB">
        <w:rPr>
          <w:rStyle w:val="21"/>
          <w:rFonts w:eastAsia="Tahoma"/>
          <w:sz w:val="24"/>
          <w:szCs w:val="24"/>
        </w:rPr>
        <w:t>_____________________________________</w:t>
      </w:r>
      <w:r w:rsidR="00BE2985" w:rsidRPr="00A423CB">
        <w:rPr>
          <w:rStyle w:val="21"/>
          <w:rFonts w:eastAsia="Tahoma"/>
          <w:sz w:val="24"/>
          <w:szCs w:val="24"/>
        </w:rPr>
        <w:t>, який</w:t>
      </w:r>
      <w:r w:rsidR="00F55080" w:rsidRPr="00A423CB">
        <w:rPr>
          <w:rStyle w:val="21"/>
          <w:rFonts w:eastAsia="Tahoma"/>
          <w:sz w:val="24"/>
          <w:szCs w:val="24"/>
        </w:rPr>
        <w:t xml:space="preserve"> діє н</w:t>
      </w:r>
      <w:r w:rsidR="00B0572A" w:rsidRPr="00A423CB">
        <w:rPr>
          <w:rStyle w:val="21"/>
          <w:rFonts w:eastAsia="Tahoma"/>
          <w:sz w:val="24"/>
          <w:szCs w:val="24"/>
        </w:rPr>
        <w:t xml:space="preserve">а підставі </w:t>
      </w:r>
      <w:r w:rsidR="00C909CA" w:rsidRPr="00A423CB">
        <w:rPr>
          <w:rStyle w:val="21"/>
          <w:rFonts w:eastAsia="Tahoma"/>
          <w:sz w:val="24"/>
          <w:szCs w:val="24"/>
        </w:rPr>
        <w:t>____________</w:t>
      </w:r>
      <w:r w:rsidRPr="00A423CB">
        <w:rPr>
          <w:rStyle w:val="21"/>
          <w:rFonts w:eastAsia="Tahoma"/>
          <w:sz w:val="24"/>
          <w:szCs w:val="24"/>
        </w:rPr>
        <w:t>___________</w:t>
      </w:r>
      <w:r w:rsidR="00F55080" w:rsidRPr="00A423CB">
        <w:rPr>
          <w:rStyle w:val="21"/>
          <w:rFonts w:eastAsia="Tahoma"/>
          <w:sz w:val="24"/>
          <w:szCs w:val="24"/>
        </w:rPr>
        <w:t>, з другої сторони, а разом поіменовані Сторони,</w:t>
      </w:r>
      <w:r w:rsidR="00A33F2A" w:rsidRPr="00A423CB">
        <w:rPr>
          <w:rStyle w:val="21"/>
          <w:rFonts w:eastAsia="Tahoma"/>
          <w:sz w:val="24"/>
          <w:szCs w:val="24"/>
        </w:rPr>
        <w:t xml:space="preserve"> керуючись Законом України «Про ринок природного газу» та іншими нормативно-правовими актами, які регламентують діяльність ринку </w:t>
      </w:r>
      <w:r w:rsidR="00A423CB" w:rsidRPr="00A423CB">
        <w:rPr>
          <w:rStyle w:val="21"/>
          <w:rFonts w:eastAsia="Tahoma"/>
          <w:sz w:val="24"/>
          <w:szCs w:val="24"/>
        </w:rPr>
        <w:t>природного</w:t>
      </w:r>
      <w:r w:rsidR="00A33F2A" w:rsidRPr="00A423CB">
        <w:rPr>
          <w:rStyle w:val="21"/>
          <w:rFonts w:eastAsia="Tahoma"/>
          <w:sz w:val="24"/>
          <w:szCs w:val="24"/>
        </w:rPr>
        <w:t xml:space="preserve"> газу України,</w:t>
      </w:r>
      <w:r w:rsidR="00F55080" w:rsidRPr="00A423CB">
        <w:rPr>
          <w:rStyle w:val="21"/>
          <w:rFonts w:eastAsia="Tahoma"/>
          <w:sz w:val="24"/>
          <w:szCs w:val="24"/>
        </w:rPr>
        <w:t xml:space="preserve"> уклали цей договір постачання природного газу (далі - Договір) на наведених нижче умовах.</w:t>
      </w:r>
    </w:p>
    <w:p w14:paraId="764500C7" w14:textId="77777777" w:rsidR="00F55080" w:rsidRPr="00A423CB" w:rsidRDefault="00F55080" w:rsidP="00B0572A">
      <w:pPr>
        <w:keepNext/>
        <w:keepLines/>
        <w:ind w:left="80"/>
        <w:jc w:val="center"/>
        <w:rPr>
          <w:rFonts w:ascii="Times New Roman" w:hAnsi="Times New Roman" w:cs="Times New Roman"/>
        </w:rPr>
      </w:pPr>
      <w:bookmarkStart w:id="1" w:name="bookmark1"/>
      <w:r w:rsidRPr="00A423CB">
        <w:rPr>
          <w:rStyle w:val="10"/>
          <w:rFonts w:eastAsia="Tahoma"/>
          <w:bCs w:val="0"/>
          <w:sz w:val="24"/>
          <w:szCs w:val="24"/>
        </w:rPr>
        <w:t>Терміни та визначення</w:t>
      </w:r>
      <w:bookmarkEnd w:id="1"/>
    </w:p>
    <w:p w14:paraId="71337748" w14:textId="56FC2A37" w:rsidR="00595102" w:rsidRPr="00A423CB" w:rsidRDefault="00F55080" w:rsidP="0085729E">
      <w:pPr>
        <w:jc w:val="both"/>
        <w:rPr>
          <w:rStyle w:val="21"/>
          <w:rFonts w:eastAsia="Tahoma"/>
          <w:sz w:val="24"/>
          <w:szCs w:val="24"/>
        </w:rPr>
      </w:pPr>
      <w:r w:rsidRPr="00A423CB">
        <w:rPr>
          <w:rStyle w:val="21"/>
          <w:rFonts w:eastAsia="Tahoma"/>
          <w:sz w:val="24"/>
          <w:szCs w:val="24"/>
        </w:rPr>
        <w:t xml:space="preserve">Терміни, що вживаються у Договорі, мають такі значення: </w:t>
      </w:r>
    </w:p>
    <w:p w14:paraId="22EC5B52" w14:textId="6F7EEEAE" w:rsidR="00A870EC" w:rsidRPr="00A423CB" w:rsidRDefault="00A870EC" w:rsidP="0085729E">
      <w:pPr>
        <w:jc w:val="both"/>
        <w:rPr>
          <w:rFonts w:ascii="Times New Roman" w:hAnsi="Times New Roman" w:cs="Times New Roman"/>
          <w:color w:val="333333"/>
          <w:shd w:val="clear" w:color="auto" w:fill="FFFFFF"/>
        </w:rPr>
      </w:pPr>
      <w:r w:rsidRPr="00A423CB">
        <w:rPr>
          <w:rFonts w:ascii="Times New Roman" w:hAnsi="Times New Roman" w:cs="Times New Roman"/>
          <w:i/>
          <w:iCs/>
          <w:color w:val="333333"/>
          <w:shd w:val="clear" w:color="auto" w:fill="FFFFFF"/>
        </w:rPr>
        <w:t>газова доба</w:t>
      </w:r>
      <w:r w:rsidRPr="00A423CB">
        <w:rPr>
          <w:rFonts w:ascii="Times New Roman" w:hAnsi="Times New Roman" w:cs="Times New Roman"/>
          <w:color w:val="333333"/>
          <w:shd w:val="clear" w:color="auto" w:fill="FFFFFF"/>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73978BBC" w14:textId="082C158D" w:rsidR="00A870EC" w:rsidRPr="00A423CB" w:rsidRDefault="00A870EC" w:rsidP="0085729E">
      <w:pPr>
        <w:jc w:val="both"/>
        <w:rPr>
          <w:rFonts w:ascii="Times New Roman" w:hAnsi="Times New Roman" w:cs="Times New Roman"/>
          <w:color w:val="333333"/>
          <w:shd w:val="clear" w:color="auto" w:fill="FFFFFF"/>
        </w:rPr>
      </w:pPr>
      <w:r w:rsidRPr="00A423CB">
        <w:rPr>
          <w:rFonts w:ascii="Times New Roman" w:hAnsi="Times New Roman" w:cs="Times New Roman"/>
          <w:i/>
          <w:iCs/>
          <w:color w:val="333333"/>
          <w:shd w:val="clear" w:color="auto" w:fill="FFFFFF"/>
        </w:rPr>
        <w:t>ЕІС-коди</w:t>
      </w:r>
      <w:r w:rsidRPr="00A423CB">
        <w:rPr>
          <w:rFonts w:ascii="Times New Roman" w:hAnsi="Times New Roman" w:cs="Times New Roman"/>
          <w:color w:val="333333"/>
          <w:shd w:val="clear" w:color="auto" w:fill="FFFFFF"/>
        </w:rPr>
        <w:t xml:space="preserve"> – персональні коди ідентифікації Споживача та Постачальника як суб’єктів ринку природного газу</w:t>
      </w:r>
      <w:r w:rsidR="00B74A11" w:rsidRPr="00A423CB">
        <w:rPr>
          <w:rFonts w:ascii="Times New Roman" w:hAnsi="Times New Roman" w:cs="Times New Roman"/>
          <w:color w:val="333333"/>
          <w:shd w:val="clear" w:color="auto" w:fill="FFFFFF"/>
        </w:rPr>
        <w:t>;</w:t>
      </w:r>
    </w:p>
    <w:p w14:paraId="236DCB96" w14:textId="4226AD19" w:rsidR="006113A7" w:rsidRPr="00A423CB" w:rsidRDefault="006113A7" w:rsidP="0085729E">
      <w:pPr>
        <w:jc w:val="both"/>
        <w:rPr>
          <w:rFonts w:ascii="Times New Roman" w:hAnsi="Times New Roman" w:cs="Times New Roman"/>
          <w:color w:val="333333"/>
          <w:shd w:val="clear" w:color="auto" w:fill="FFFFFF"/>
        </w:rPr>
      </w:pPr>
      <w:r w:rsidRPr="00A423CB">
        <w:rPr>
          <w:rFonts w:ascii="Times New Roman" w:hAnsi="Times New Roman" w:cs="Times New Roman"/>
          <w:i/>
          <w:iCs/>
          <w:color w:val="333333"/>
          <w:shd w:val="clear" w:color="auto" w:fill="FFFFFF"/>
        </w:rPr>
        <w:t>небаланс</w:t>
      </w:r>
      <w:r w:rsidRPr="00A423CB">
        <w:rPr>
          <w:rFonts w:ascii="Times New Roman" w:hAnsi="Times New Roman" w:cs="Times New Roman"/>
          <w:color w:val="333333"/>
          <w:shd w:val="clear" w:color="auto" w:fill="FFFFFF"/>
        </w:rPr>
        <w:t xml:space="preserve">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відповідно до алокації;</w:t>
      </w:r>
    </w:p>
    <w:p w14:paraId="60CB5D64" w14:textId="2CF00F2E" w:rsidR="00082010" w:rsidRPr="00A423CB" w:rsidRDefault="00082010" w:rsidP="0085729E">
      <w:pPr>
        <w:jc w:val="both"/>
        <w:rPr>
          <w:rFonts w:ascii="Times New Roman" w:hAnsi="Times New Roman" w:cs="Times New Roman"/>
          <w:color w:val="333333"/>
          <w:shd w:val="clear" w:color="auto" w:fill="FFFFFF"/>
        </w:rPr>
      </w:pPr>
      <w:r w:rsidRPr="00A423CB">
        <w:rPr>
          <w:rFonts w:ascii="Times New Roman" w:hAnsi="Times New Roman" w:cs="Times New Roman"/>
          <w:i/>
          <w:iCs/>
          <w:color w:val="333333"/>
          <w:shd w:val="clear" w:color="auto" w:fill="FFFFFF"/>
        </w:rPr>
        <w:t>номінація</w:t>
      </w:r>
      <w:r w:rsidRPr="00A423CB">
        <w:rPr>
          <w:rFonts w:ascii="Times New Roman" w:hAnsi="Times New Roman" w:cs="Times New Roman"/>
          <w:color w:val="333333"/>
          <w:shd w:val="clear" w:color="auto" w:fill="FFFFFF"/>
        </w:rPr>
        <w:t xml:space="preserve"> -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14:paraId="10831DD9" w14:textId="591BE70A" w:rsidR="00E132B9" w:rsidRPr="00A423CB" w:rsidRDefault="00E132B9" w:rsidP="0085729E">
      <w:pPr>
        <w:jc w:val="both"/>
        <w:rPr>
          <w:rFonts w:ascii="Times New Roman" w:hAnsi="Times New Roman" w:cs="Times New Roman"/>
          <w:color w:val="333333"/>
          <w:shd w:val="clear" w:color="auto" w:fill="FFFFFF"/>
        </w:rPr>
      </w:pPr>
      <w:r w:rsidRPr="00A423CB">
        <w:rPr>
          <w:rFonts w:ascii="Times New Roman" w:hAnsi="Times New Roman" w:cs="Times New Roman"/>
          <w:i/>
          <w:iCs/>
          <w:color w:val="333333"/>
          <w:shd w:val="clear" w:color="auto" w:fill="FFFFFF"/>
        </w:rPr>
        <w:t>реномінація</w:t>
      </w:r>
      <w:r w:rsidRPr="00A423CB">
        <w:rPr>
          <w:rFonts w:ascii="Times New Roman" w:hAnsi="Times New Roman" w:cs="Times New Roman"/>
          <w:color w:val="333333"/>
          <w:shd w:val="clear" w:color="auto" w:fill="FFFFFF"/>
        </w:rPr>
        <w:t xml:space="preserve"> - заявка на зміну підтвердженої номінації;</w:t>
      </w:r>
    </w:p>
    <w:p w14:paraId="1E7B5628" w14:textId="5EB7E26C" w:rsidR="00A33F2A" w:rsidRPr="00A423CB" w:rsidRDefault="00A33F2A" w:rsidP="0085729E">
      <w:pPr>
        <w:jc w:val="both"/>
        <w:rPr>
          <w:rFonts w:ascii="Times New Roman" w:hAnsi="Times New Roman" w:cs="Times New Roman"/>
          <w:color w:val="333333"/>
          <w:shd w:val="clear" w:color="auto" w:fill="FFFFFF"/>
        </w:rPr>
      </w:pPr>
      <w:r w:rsidRPr="00A423CB">
        <w:rPr>
          <w:rFonts w:ascii="Times New Roman" w:hAnsi="Times New Roman" w:cs="Times New Roman"/>
          <w:i/>
          <w:iCs/>
          <w:color w:val="333333"/>
          <w:shd w:val="clear" w:color="auto" w:fill="FFFFFF"/>
        </w:rPr>
        <w:t xml:space="preserve">розрахунковий період </w:t>
      </w:r>
      <w:r w:rsidRPr="00A423CB">
        <w:rPr>
          <w:rFonts w:ascii="Times New Roman" w:hAnsi="Times New Roman" w:cs="Times New Roman"/>
          <w:color w:val="333333"/>
          <w:shd w:val="clear" w:color="auto" w:fill="FFFFFF"/>
        </w:rPr>
        <w:t>–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w:t>
      </w:r>
      <w:r w:rsidR="002B640D" w:rsidRPr="00A423CB">
        <w:rPr>
          <w:rFonts w:ascii="Times New Roman" w:hAnsi="Times New Roman" w:cs="Times New Roman"/>
          <w:color w:val="333333"/>
          <w:shd w:val="clear" w:color="auto" w:fill="FFFFFF"/>
        </w:rPr>
        <w:t xml:space="preserve"> відбору/споживання природного газу та </w:t>
      </w:r>
      <w:r w:rsidR="00A423CB" w:rsidRPr="00A423CB">
        <w:rPr>
          <w:rFonts w:ascii="Times New Roman" w:hAnsi="Times New Roman" w:cs="Times New Roman"/>
          <w:color w:val="333333"/>
          <w:shd w:val="clear" w:color="auto" w:fill="FFFFFF"/>
        </w:rPr>
        <w:t>здійснюються</w:t>
      </w:r>
      <w:r w:rsidR="002B640D" w:rsidRPr="00A423CB">
        <w:rPr>
          <w:rFonts w:ascii="Times New Roman" w:hAnsi="Times New Roman" w:cs="Times New Roman"/>
          <w:color w:val="333333"/>
          <w:shd w:val="clear" w:color="auto" w:fill="FFFFFF"/>
        </w:rPr>
        <w:t xml:space="preserve"> відповідні розрахунки;</w:t>
      </w:r>
    </w:p>
    <w:p w14:paraId="503BC828" w14:textId="06D9EBB0" w:rsidR="00F55080" w:rsidRPr="00A423CB" w:rsidRDefault="00F55080" w:rsidP="0085729E">
      <w:pPr>
        <w:jc w:val="both"/>
        <w:rPr>
          <w:rFonts w:ascii="Times New Roman" w:hAnsi="Times New Roman" w:cs="Times New Roman"/>
        </w:rPr>
      </w:pPr>
      <w:r w:rsidRPr="00A423CB">
        <w:rPr>
          <w:rStyle w:val="22"/>
          <w:rFonts w:eastAsia="Tahoma"/>
          <w:sz w:val="24"/>
          <w:szCs w:val="24"/>
        </w:rPr>
        <w:t>об'єкт Споживача</w:t>
      </w:r>
      <w:r w:rsidRPr="00A423CB">
        <w:rPr>
          <w:rStyle w:val="21"/>
          <w:rFonts w:eastAsia="Tahoma"/>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207A75BC" w14:textId="77777777" w:rsidR="00F55080" w:rsidRPr="00A423CB" w:rsidRDefault="00F55080" w:rsidP="0085729E">
      <w:pPr>
        <w:jc w:val="both"/>
        <w:rPr>
          <w:rFonts w:ascii="Times New Roman" w:hAnsi="Times New Roman" w:cs="Times New Roman"/>
        </w:rPr>
      </w:pPr>
      <w:r w:rsidRPr="00A423CB">
        <w:rPr>
          <w:rStyle w:val="22"/>
          <w:rFonts w:eastAsia="Tahoma"/>
          <w:sz w:val="24"/>
          <w:szCs w:val="24"/>
        </w:rPr>
        <w:t>оператор газорозподільної системи (Оператор ГРМ) -</w:t>
      </w:r>
      <w:r w:rsidRPr="00A423CB">
        <w:rPr>
          <w:rStyle w:val="21"/>
          <w:rFonts w:eastAsia="Tahoma"/>
          <w:sz w:val="24"/>
          <w:szCs w:val="24"/>
        </w:rPr>
        <w:t xml:space="preserve">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1503608D" w14:textId="77777777" w:rsidR="00F55080" w:rsidRPr="00A423CB" w:rsidRDefault="00F55080" w:rsidP="0085729E">
      <w:pPr>
        <w:jc w:val="both"/>
        <w:rPr>
          <w:rFonts w:ascii="Times New Roman" w:hAnsi="Times New Roman" w:cs="Times New Roman"/>
        </w:rPr>
      </w:pPr>
      <w:r w:rsidRPr="00A423CB">
        <w:rPr>
          <w:rStyle w:val="22"/>
          <w:rFonts w:eastAsia="Tahoma"/>
          <w:sz w:val="24"/>
          <w:szCs w:val="24"/>
        </w:rPr>
        <w:t>оператор газотранспортної системи (Оператор ГТС) -</w:t>
      </w:r>
      <w:r w:rsidRPr="00A423CB">
        <w:rPr>
          <w:rStyle w:val="21"/>
          <w:rFonts w:eastAsia="Tahoma"/>
          <w:sz w:val="24"/>
          <w:szCs w:val="24"/>
        </w:rPr>
        <w:t xml:space="preserve">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3D9BBDFD" w14:textId="77777777" w:rsidR="00F55080" w:rsidRPr="00A423CB" w:rsidRDefault="00F55080" w:rsidP="0085729E">
      <w:pPr>
        <w:jc w:val="both"/>
        <w:rPr>
          <w:rFonts w:ascii="Times New Roman" w:hAnsi="Times New Roman" w:cs="Times New Roman"/>
        </w:rPr>
      </w:pPr>
      <w:r w:rsidRPr="00A423CB">
        <w:rPr>
          <w:rStyle w:val="22"/>
          <w:rFonts w:eastAsia="Tahoma"/>
          <w:sz w:val="24"/>
          <w:szCs w:val="24"/>
        </w:rPr>
        <w:t>природний газ</w:t>
      </w:r>
      <w:r w:rsidRPr="00A423CB">
        <w:rPr>
          <w:rStyle w:val="21"/>
          <w:rFonts w:eastAsia="Tahoma"/>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05FA8A60" w14:textId="77777777" w:rsidR="0085729E" w:rsidRPr="00A423CB" w:rsidRDefault="00F55080" w:rsidP="0085729E">
      <w:pPr>
        <w:jc w:val="both"/>
        <w:rPr>
          <w:rStyle w:val="21"/>
          <w:rFonts w:eastAsia="Tahoma"/>
          <w:sz w:val="24"/>
          <w:szCs w:val="24"/>
        </w:rPr>
      </w:pPr>
      <w:r w:rsidRPr="00A423CB">
        <w:rPr>
          <w:rStyle w:val="22"/>
          <w:rFonts w:eastAsia="Tahoma"/>
          <w:sz w:val="24"/>
          <w:szCs w:val="24"/>
        </w:rPr>
        <w:t>Кодекс ГТС</w:t>
      </w:r>
      <w:r w:rsidRPr="00A423CB">
        <w:rPr>
          <w:rStyle w:val="21"/>
          <w:rFonts w:eastAsia="Tahoma"/>
          <w:sz w:val="24"/>
          <w:szCs w:val="24"/>
        </w:rPr>
        <w:t xml:space="preserve"> - Кодекс газотранспортної системи, затверджений Постановою НКРЕКП від 30.09.15 №2493; </w:t>
      </w:r>
    </w:p>
    <w:p w14:paraId="18634B28" w14:textId="77777777" w:rsidR="0085729E" w:rsidRPr="00A423CB" w:rsidRDefault="00F55080" w:rsidP="0085729E">
      <w:pPr>
        <w:jc w:val="both"/>
        <w:rPr>
          <w:rStyle w:val="21"/>
          <w:rFonts w:eastAsia="Tahoma"/>
          <w:sz w:val="24"/>
          <w:szCs w:val="24"/>
        </w:rPr>
      </w:pPr>
      <w:r w:rsidRPr="00A423CB">
        <w:rPr>
          <w:rStyle w:val="22"/>
          <w:rFonts w:eastAsia="Tahoma"/>
          <w:sz w:val="24"/>
          <w:szCs w:val="24"/>
        </w:rPr>
        <w:t>Кодекс ГРМ-</w:t>
      </w:r>
      <w:r w:rsidRPr="00A423CB">
        <w:rPr>
          <w:rStyle w:val="21"/>
          <w:rFonts w:eastAsia="Tahoma"/>
          <w:sz w:val="24"/>
          <w:szCs w:val="24"/>
        </w:rPr>
        <w:t xml:space="preserve">Кодекс газорозподільних систем, затверджений Постановою НКРЕКП від 30.09.15 №2494; </w:t>
      </w:r>
    </w:p>
    <w:p w14:paraId="1AD478AA" w14:textId="779B3593" w:rsidR="00F55080" w:rsidRPr="00A423CB" w:rsidRDefault="00F55080" w:rsidP="0085729E">
      <w:pPr>
        <w:jc w:val="both"/>
        <w:rPr>
          <w:rFonts w:ascii="Times New Roman" w:hAnsi="Times New Roman" w:cs="Times New Roman"/>
        </w:rPr>
      </w:pPr>
      <w:r w:rsidRPr="00A423CB">
        <w:rPr>
          <w:rStyle w:val="22"/>
          <w:rFonts w:eastAsia="Tahoma"/>
          <w:sz w:val="24"/>
          <w:szCs w:val="24"/>
        </w:rPr>
        <w:t>Правила постачання газу</w:t>
      </w:r>
      <w:r w:rsidRPr="00A423CB">
        <w:rPr>
          <w:rStyle w:val="21"/>
          <w:rFonts w:eastAsia="Tahoma"/>
          <w:sz w:val="24"/>
          <w:szCs w:val="24"/>
        </w:rPr>
        <w:t xml:space="preserve"> - Правила постачання природного газу, затверджені Постановою НКРЕКП від 30.09.15 №2496.</w:t>
      </w:r>
    </w:p>
    <w:p w14:paraId="6425DEDB" w14:textId="628128C7" w:rsidR="00F55080" w:rsidRPr="00A423CB" w:rsidRDefault="00F55080" w:rsidP="0085729E">
      <w:pPr>
        <w:jc w:val="both"/>
        <w:rPr>
          <w:rFonts w:ascii="Times New Roman" w:hAnsi="Times New Roman" w:cs="Times New Roman"/>
        </w:rPr>
      </w:pPr>
      <w:r w:rsidRPr="00A423CB">
        <w:rPr>
          <w:rStyle w:val="21"/>
          <w:rFonts w:eastAsia="Tahoma"/>
          <w:sz w:val="24"/>
          <w:szCs w:val="24"/>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w:t>
      </w:r>
      <w:r w:rsidRPr="00A423CB">
        <w:rPr>
          <w:rStyle w:val="21"/>
          <w:rFonts w:eastAsia="Tahoma"/>
          <w:sz w:val="24"/>
          <w:szCs w:val="24"/>
        </w:rPr>
        <w:lastRenderedPageBreak/>
        <w:t>актах.</w:t>
      </w:r>
    </w:p>
    <w:p w14:paraId="1BE3743E" w14:textId="04DFE95E" w:rsidR="007937A5" w:rsidRPr="00A423CB" w:rsidRDefault="007937A5" w:rsidP="0085729E">
      <w:pPr>
        <w:pStyle w:val="a3"/>
        <w:keepNext/>
        <w:keepLines/>
        <w:numPr>
          <w:ilvl w:val="0"/>
          <w:numId w:val="30"/>
        </w:numPr>
        <w:tabs>
          <w:tab w:val="left" w:pos="426"/>
        </w:tabs>
        <w:jc w:val="center"/>
        <w:rPr>
          <w:rFonts w:ascii="Times New Roman" w:hAnsi="Times New Roman" w:cs="Times New Roman"/>
        </w:rPr>
      </w:pPr>
      <w:bookmarkStart w:id="2" w:name="bookmark2"/>
      <w:bookmarkStart w:id="3" w:name="bookmark4"/>
      <w:r w:rsidRPr="00A423CB">
        <w:rPr>
          <w:rStyle w:val="10"/>
          <w:rFonts w:eastAsia="Tahoma"/>
          <w:bCs w:val="0"/>
          <w:sz w:val="24"/>
          <w:szCs w:val="24"/>
        </w:rPr>
        <w:t>Предмет Договору</w:t>
      </w:r>
      <w:bookmarkEnd w:id="2"/>
    </w:p>
    <w:p w14:paraId="7FEF2B96" w14:textId="49798DA1" w:rsidR="007937A5" w:rsidRPr="00A423CB" w:rsidRDefault="0085729E" w:rsidP="0085729E">
      <w:pPr>
        <w:shd w:val="clear" w:color="auto" w:fill="FFFFFF"/>
        <w:tabs>
          <w:tab w:val="left" w:pos="976"/>
        </w:tabs>
        <w:jc w:val="both"/>
        <w:rPr>
          <w:rFonts w:ascii="Times New Roman" w:hAnsi="Times New Roman" w:cs="Times New Roman"/>
        </w:rPr>
      </w:pPr>
      <w:r w:rsidRPr="00A423CB">
        <w:rPr>
          <w:rFonts w:ascii="Times New Roman" w:hAnsi="Times New Roman" w:cs="Times New Roman"/>
        </w:rPr>
        <w:t>1.1.</w:t>
      </w:r>
      <w:r w:rsidR="007937A5" w:rsidRPr="00A423CB">
        <w:rPr>
          <w:rFonts w:ascii="Times New Roman" w:hAnsi="Times New Roman" w:cs="Times New Roman"/>
        </w:rPr>
        <w:t>Постачальник постачає Споживачеві  Природний газ належної якості в обсягах і порядку, передбачених Договором для забезпечення потреб Споживача, а Споживач оплачує Постачальнику вартість газу і наданих послуг у розмірах, строках, порядку та на умовах, передбачених Договором.</w:t>
      </w:r>
    </w:p>
    <w:p w14:paraId="36B942C5" w14:textId="604C05B8" w:rsidR="00E132B9" w:rsidRPr="00A423CB" w:rsidRDefault="00E132B9" w:rsidP="00E132B9">
      <w:pPr>
        <w:shd w:val="clear" w:color="auto" w:fill="FFFFFF"/>
        <w:tabs>
          <w:tab w:val="left" w:pos="976"/>
        </w:tabs>
        <w:jc w:val="both"/>
        <w:rPr>
          <w:rFonts w:ascii="Times New Roman" w:hAnsi="Times New Roman" w:cs="Times New Roman"/>
        </w:rPr>
      </w:pPr>
      <w:r w:rsidRPr="00A423CB">
        <w:rPr>
          <w:rFonts w:ascii="Times New Roman" w:hAnsi="Times New Roman" w:cs="Times New Roman"/>
        </w:rPr>
        <w:t>Постачальник не є видобувним підприємством. Постачальник має діючу ліцензію на право провадження господарської діяльності з постачання газу на території України.</w:t>
      </w:r>
    </w:p>
    <w:p w14:paraId="3C88A802" w14:textId="065444D8" w:rsidR="00E132B9" w:rsidRPr="00A423CB" w:rsidRDefault="0085729E" w:rsidP="0085729E">
      <w:pPr>
        <w:shd w:val="clear" w:color="auto" w:fill="FFFFFF"/>
        <w:tabs>
          <w:tab w:val="left" w:pos="976"/>
        </w:tabs>
        <w:jc w:val="both"/>
        <w:rPr>
          <w:rFonts w:ascii="Times New Roman" w:hAnsi="Times New Roman" w:cs="Times New Roman"/>
        </w:rPr>
      </w:pPr>
      <w:r w:rsidRPr="00A423CB">
        <w:rPr>
          <w:rFonts w:ascii="Times New Roman" w:hAnsi="Times New Roman" w:cs="Times New Roman"/>
        </w:rPr>
        <w:t>1.1.1.</w:t>
      </w:r>
      <w:r w:rsidR="00E132B9" w:rsidRPr="00A423CB">
        <w:rPr>
          <w:rFonts w:ascii="Times New Roman" w:hAnsi="Times New Roman" w:cs="Times New Roman"/>
        </w:rPr>
        <w:t>Перелік точок входу та виходу газу Споживача:</w:t>
      </w:r>
    </w:p>
    <w:tbl>
      <w:tblPr>
        <w:tblStyle w:val="a8"/>
        <w:tblW w:w="9721" w:type="dxa"/>
        <w:tblInd w:w="-5" w:type="dxa"/>
        <w:tblLook w:val="04A0" w:firstRow="1" w:lastRow="0" w:firstColumn="1" w:lastColumn="0" w:noHBand="0" w:noVBand="1"/>
      </w:tblPr>
      <w:tblGrid>
        <w:gridCol w:w="2974"/>
        <w:gridCol w:w="2249"/>
        <w:gridCol w:w="2249"/>
        <w:gridCol w:w="2249"/>
      </w:tblGrid>
      <w:tr w:rsidR="00735DF5" w:rsidRPr="00A423CB" w14:paraId="2C57E6B3" w14:textId="77777777" w:rsidTr="001D5779">
        <w:trPr>
          <w:trHeight w:val="306"/>
        </w:trPr>
        <w:tc>
          <w:tcPr>
            <w:tcW w:w="2974" w:type="dxa"/>
          </w:tcPr>
          <w:p w14:paraId="24FDC7CF" w14:textId="28FB5B73" w:rsidR="00735DF5" w:rsidRPr="00A423CB" w:rsidRDefault="00735DF5" w:rsidP="00735DF5">
            <w:pPr>
              <w:tabs>
                <w:tab w:val="left" w:pos="976"/>
              </w:tabs>
              <w:jc w:val="center"/>
              <w:rPr>
                <w:rFonts w:ascii="Times New Roman" w:hAnsi="Times New Roman" w:cs="Times New Roman"/>
                <w:b/>
                <w:bCs/>
              </w:rPr>
            </w:pPr>
            <w:r w:rsidRPr="00A423CB">
              <w:rPr>
                <w:rFonts w:ascii="Times New Roman" w:hAnsi="Times New Roman" w:cs="Times New Roman"/>
                <w:b/>
                <w:bCs/>
              </w:rPr>
              <w:t>ЕІС-код споживача</w:t>
            </w:r>
          </w:p>
        </w:tc>
        <w:tc>
          <w:tcPr>
            <w:tcW w:w="2249" w:type="dxa"/>
          </w:tcPr>
          <w:p w14:paraId="36E7276B" w14:textId="79BEBA2F" w:rsidR="00735DF5" w:rsidRPr="00A423CB" w:rsidRDefault="00735DF5" w:rsidP="00735DF5">
            <w:pPr>
              <w:tabs>
                <w:tab w:val="left" w:pos="976"/>
              </w:tabs>
              <w:jc w:val="center"/>
              <w:rPr>
                <w:rFonts w:ascii="Times New Roman" w:hAnsi="Times New Roman" w:cs="Times New Roman"/>
                <w:b/>
                <w:bCs/>
              </w:rPr>
            </w:pPr>
            <w:r w:rsidRPr="00A423CB">
              <w:rPr>
                <w:rFonts w:ascii="Times New Roman" w:hAnsi="Times New Roman" w:cs="Times New Roman"/>
                <w:b/>
                <w:bCs/>
              </w:rPr>
              <w:t>Область</w:t>
            </w:r>
          </w:p>
        </w:tc>
        <w:tc>
          <w:tcPr>
            <w:tcW w:w="2249" w:type="dxa"/>
          </w:tcPr>
          <w:p w14:paraId="5CDFF7D4" w14:textId="6140FF36" w:rsidR="00735DF5" w:rsidRPr="00A423CB" w:rsidRDefault="00735DF5" w:rsidP="00735DF5">
            <w:pPr>
              <w:tabs>
                <w:tab w:val="left" w:pos="976"/>
              </w:tabs>
              <w:jc w:val="center"/>
              <w:rPr>
                <w:rFonts w:ascii="Times New Roman" w:hAnsi="Times New Roman" w:cs="Times New Roman"/>
                <w:b/>
                <w:bCs/>
              </w:rPr>
            </w:pPr>
            <w:r w:rsidRPr="00A423CB">
              <w:rPr>
                <w:rFonts w:ascii="Times New Roman" w:hAnsi="Times New Roman" w:cs="Times New Roman"/>
                <w:b/>
                <w:bCs/>
              </w:rPr>
              <w:t>Район</w:t>
            </w:r>
          </w:p>
        </w:tc>
        <w:tc>
          <w:tcPr>
            <w:tcW w:w="2249" w:type="dxa"/>
          </w:tcPr>
          <w:p w14:paraId="1733768E" w14:textId="2440D220" w:rsidR="00735DF5" w:rsidRPr="00A423CB" w:rsidRDefault="00735DF5" w:rsidP="00735DF5">
            <w:pPr>
              <w:tabs>
                <w:tab w:val="left" w:pos="976"/>
              </w:tabs>
              <w:jc w:val="center"/>
              <w:rPr>
                <w:rFonts w:ascii="Times New Roman" w:hAnsi="Times New Roman" w:cs="Times New Roman"/>
                <w:b/>
                <w:bCs/>
              </w:rPr>
            </w:pPr>
            <w:r w:rsidRPr="00A423CB">
              <w:rPr>
                <w:rFonts w:ascii="Times New Roman" w:hAnsi="Times New Roman" w:cs="Times New Roman"/>
                <w:b/>
                <w:bCs/>
              </w:rPr>
              <w:t>Населений пункт</w:t>
            </w:r>
          </w:p>
        </w:tc>
      </w:tr>
      <w:tr w:rsidR="00735DF5" w:rsidRPr="00A423CB" w14:paraId="0E45DBCD" w14:textId="77777777" w:rsidTr="001D5779">
        <w:trPr>
          <w:trHeight w:val="306"/>
        </w:trPr>
        <w:tc>
          <w:tcPr>
            <w:tcW w:w="2974" w:type="dxa"/>
          </w:tcPr>
          <w:p w14:paraId="55E9FDD1"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0CBB11EC"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7FAB39C9"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66D4D6EB" w14:textId="77777777" w:rsidR="00735DF5" w:rsidRPr="00A423CB" w:rsidRDefault="00735DF5" w:rsidP="00E132B9">
            <w:pPr>
              <w:tabs>
                <w:tab w:val="left" w:pos="976"/>
              </w:tabs>
              <w:jc w:val="both"/>
              <w:rPr>
                <w:rFonts w:ascii="Times New Roman" w:hAnsi="Times New Roman" w:cs="Times New Roman"/>
              </w:rPr>
            </w:pPr>
          </w:p>
        </w:tc>
      </w:tr>
      <w:tr w:rsidR="00735DF5" w:rsidRPr="00A423CB" w14:paraId="13E551EB" w14:textId="77777777" w:rsidTr="001D5779">
        <w:trPr>
          <w:trHeight w:val="306"/>
        </w:trPr>
        <w:tc>
          <w:tcPr>
            <w:tcW w:w="2974" w:type="dxa"/>
          </w:tcPr>
          <w:p w14:paraId="230319B9"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48FE89C6"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67F85A47"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3DAC3E78" w14:textId="77777777" w:rsidR="00735DF5" w:rsidRPr="00A423CB" w:rsidRDefault="00735DF5" w:rsidP="00E132B9">
            <w:pPr>
              <w:tabs>
                <w:tab w:val="left" w:pos="976"/>
              </w:tabs>
              <w:jc w:val="both"/>
              <w:rPr>
                <w:rFonts w:ascii="Times New Roman" w:hAnsi="Times New Roman" w:cs="Times New Roman"/>
              </w:rPr>
            </w:pPr>
          </w:p>
        </w:tc>
      </w:tr>
      <w:tr w:rsidR="00735DF5" w:rsidRPr="00A423CB" w14:paraId="07FD757C" w14:textId="77777777" w:rsidTr="001D5779">
        <w:trPr>
          <w:trHeight w:val="306"/>
        </w:trPr>
        <w:tc>
          <w:tcPr>
            <w:tcW w:w="2974" w:type="dxa"/>
          </w:tcPr>
          <w:p w14:paraId="56B7F304"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69F2C587"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2190CD85"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4B293C5C" w14:textId="77777777" w:rsidR="00735DF5" w:rsidRPr="00A423CB" w:rsidRDefault="00735DF5" w:rsidP="00E132B9">
            <w:pPr>
              <w:tabs>
                <w:tab w:val="left" w:pos="976"/>
              </w:tabs>
              <w:jc w:val="both"/>
              <w:rPr>
                <w:rFonts w:ascii="Times New Roman" w:hAnsi="Times New Roman" w:cs="Times New Roman"/>
              </w:rPr>
            </w:pPr>
          </w:p>
        </w:tc>
      </w:tr>
      <w:tr w:rsidR="00735DF5" w:rsidRPr="00A423CB" w14:paraId="69A50B84" w14:textId="77777777" w:rsidTr="001D5779">
        <w:trPr>
          <w:trHeight w:val="306"/>
        </w:trPr>
        <w:tc>
          <w:tcPr>
            <w:tcW w:w="2974" w:type="dxa"/>
          </w:tcPr>
          <w:p w14:paraId="6703C0BC"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1605ED07"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7C62DB43" w14:textId="77777777" w:rsidR="00735DF5" w:rsidRPr="00A423CB" w:rsidRDefault="00735DF5" w:rsidP="00E132B9">
            <w:pPr>
              <w:tabs>
                <w:tab w:val="left" w:pos="976"/>
              </w:tabs>
              <w:jc w:val="both"/>
              <w:rPr>
                <w:rFonts w:ascii="Times New Roman" w:hAnsi="Times New Roman" w:cs="Times New Roman"/>
              </w:rPr>
            </w:pPr>
          </w:p>
        </w:tc>
        <w:tc>
          <w:tcPr>
            <w:tcW w:w="2249" w:type="dxa"/>
          </w:tcPr>
          <w:p w14:paraId="7782A29B" w14:textId="77777777" w:rsidR="00735DF5" w:rsidRPr="00A423CB" w:rsidRDefault="00735DF5" w:rsidP="00E132B9">
            <w:pPr>
              <w:tabs>
                <w:tab w:val="left" w:pos="976"/>
              </w:tabs>
              <w:jc w:val="both"/>
              <w:rPr>
                <w:rFonts w:ascii="Times New Roman" w:hAnsi="Times New Roman" w:cs="Times New Roman"/>
              </w:rPr>
            </w:pPr>
          </w:p>
        </w:tc>
      </w:tr>
    </w:tbl>
    <w:p w14:paraId="55E53107" w14:textId="3D60903D" w:rsidR="007937A5" w:rsidRPr="00A423CB" w:rsidRDefault="0085729E" w:rsidP="0085729E">
      <w:pPr>
        <w:pStyle w:val="a3"/>
        <w:ind w:left="0"/>
        <w:jc w:val="both"/>
        <w:rPr>
          <w:rFonts w:ascii="Times New Roman" w:hAnsi="Times New Roman" w:cs="Times New Roman"/>
        </w:rPr>
      </w:pPr>
      <w:r w:rsidRPr="00A423CB">
        <w:rPr>
          <w:rFonts w:ascii="Times New Roman" w:hAnsi="Times New Roman" w:cs="Times New Roman"/>
        </w:rPr>
        <w:t>1.2.</w:t>
      </w:r>
      <w:r w:rsidR="007937A5" w:rsidRPr="00A423CB">
        <w:rPr>
          <w:rFonts w:ascii="Times New Roman" w:hAnsi="Times New Roman" w:cs="Times New Roman"/>
        </w:rPr>
        <w:t>Ціна на газ природний встановлюються в національній ва</w:t>
      </w:r>
      <w:r w:rsidR="00BA666D" w:rsidRPr="00A423CB">
        <w:rPr>
          <w:rFonts w:ascii="Times New Roman" w:hAnsi="Times New Roman" w:cs="Times New Roman"/>
        </w:rPr>
        <w:t xml:space="preserve">люті України. Валютою Договору </w:t>
      </w:r>
      <w:r w:rsidR="007937A5" w:rsidRPr="00A423CB">
        <w:rPr>
          <w:rFonts w:ascii="Times New Roman" w:hAnsi="Times New Roman" w:cs="Times New Roman"/>
        </w:rPr>
        <w:t>є гривня.</w:t>
      </w:r>
    </w:p>
    <w:p w14:paraId="0E4EFB0F" w14:textId="12766C92" w:rsidR="00CD035E" w:rsidRPr="00A423CB" w:rsidRDefault="0085729E" w:rsidP="0085729E">
      <w:pPr>
        <w:pStyle w:val="a3"/>
        <w:ind w:left="0"/>
        <w:jc w:val="both"/>
        <w:rPr>
          <w:rFonts w:ascii="Times New Roman" w:hAnsi="Times New Roman" w:cs="Times New Roman"/>
        </w:rPr>
      </w:pPr>
      <w:r w:rsidRPr="00A423CB">
        <w:rPr>
          <w:rFonts w:ascii="Times New Roman" w:hAnsi="Times New Roman" w:cs="Times New Roman"/>
        </w:rPr>
        <w:t>1.3.</w:t>
      </w:r>
      <w:r w:rsidR="007937A5" w:rsidRPr="00A423CB">
        <w:rPr>
          <w:rFonts w:ascii="Times New Roman" w:hAnsi="Times New Roman" w:cs="Times New Roman"/>
        </w:rPr>
        <w:t>Газ природний, що постачається на умовах цього Договору, використовується Споживачем виключно для власних потреб.</w:t>
      </w:r>
    </w:p>
    <w:p w14:paraId="30D5F0F7" w14:textId="01CBBA63" w:rsidR="00C97038" w:rsidRPr="00A423CB" w:rsidRDefault="0085729E" w:rsidP="0085729E">
      <w:pPr>
        <w:pStyle w:val="a3"/>
        <w:ind w:left="0"/>
        <w:jc w:val="both"/>
        <w:rPr>
          <w:rFonts w:ascii="Times New Roman" w:hAnsi="Times New Roman" w:cs="Times New Roman"/>
        </w:rPr>
      </w:pPr>
      <w:r w:rsidRPr="00A423CB">
        <w:rPr>
          <w:rFonts w:ascii="Times New Roman" w:hAnsi="Times New Roman" w:cs="Times New Roman"/>
        </w:rPr>
        <w:t>1.4.</w:t>
      </w:r>
      <w:r w:rsidR="00C97038" w:rsidRPr="00A423CB">
        <w:rPr>
          <w:rFonts w:ascii="Times New Roman" w:hAnsi="Times New Roman" w:cs="Times New Roman"/>
        </w:rPr>
        <w:t>Обсяг газу, що має бути поставлений Постачальником підтверджується на підставі заявок Споживача, наданих засобами електронного зв’язку, які подаються не пізніше 14 години за київським часом газової доби, що передує газовій добі, в якій здійснюється поставка.</w:t>
      </w:r>
    </w:p>
    <w:p w14:paraId="2F980361" w14:textId="28039DA4" w:rsidR="00C97038" w:rsidRPr="00A423CB" w:rsidRDefault="0085729E" w:rsidP="0085729E">
      <w:pPr>
        <w:pStyle w:val="a3"/>
        <w:ind w:left="0"/>
        <w:jc w:val="both"/>
        <w:rPr>
          <w:rFonts w:ascii="Times New Roman" w:hAnsi="Times New Roman" w:cs="Times New Roman"/>
        </w:rPr>
      </w:pPr>
      <w:r w:rsidRPr="00A423CB">
        <w:rPr>
          <w:rFonts w:ascii="Times New Roman" w:hAnsi="Times New Roman" w:cs="Times New Roman"/>
        </w:rPr>
        <w:t>1.5.</w:t>
      </w:r>
      <w:r w:rsidR="00C97038" w:rsidRPr="00A423CB">
        <w:rPr>
          <w:rFonts w:ascii="Times New Roman" w:hAnsi="Times New Roman" w:cs="Times New Roman"/>
        </w:rPr>
        <w:t>У випадку, якщо добовий обсяг споживання газу Споживачем зменшується або збільшується порівняно із замовленим добовим обсягом, Споживач повинен змінити заявлений обсяг шляхом надання заявки засобами електронного зв’язку про зміну заявлених обсягів з 18.00 години за київським часом поточної газової доби, в якій здійснюється реномінація. Після надходження такої заявки, Постачальник зобов’язаний здійснити реномінацію заявлених обсягів.</w:t>
      </w:r>
    </w:p>
    <w:p w14:paraId="3A9CC02E" w14:textId="4D53C0C7" w:rsidR="00C97038" w:rsidRPr="00A423CB" w:rsidRDefault="0085729E" w:rsidP="0085729E">
      <w:pPr>
        <w:pStyle w:val="a3"/>
        <w:ind w:left="0"/>
        <w:jc w:val="both"/>
        <w:rPr>
          <w:rFonts w:ascii="Times New Roman" w:hAnsi="Times New Roman" w:cs="Times New Roman"/>
        </w:rPr>
      </w:pPr>
      <w:r w:rsidRPr="00A423CB">
        <w:rPr>
          <w:rFonts w:ascii="Times New Roman" w:hAnsi="Times New Roman" w:cs="Times New Roman"/>
        </w:rPr>
        <w:t>1.6.</w:t>
      </w:r>
      <w:r w:rsidR="00C97038" w:rsidRPr="00A423CB">
        <w:rPr>
          <w:rFonts w:ascii="Times New Roman" w:hAnsi="Times New Roman" w:cs="Times New Roman"/>
        </w:rPr>
        <w:t>Плановий обсяг природного газу, що передається за Договором, встановлюється Сторонами у Додаткових угодах до Договору.</w:t>
      </w:r>
    </w:p>
    <w:p w14:paraId="2E89715D" w14:textId="02CF0090" w:rsidR="00CC48F2" w:rsidRPr="00A423CB" w:rsidRDefault="0085729E" w:rsidP="0085729E">
      <w:pPr>
        <w:pStyle w:val="a3"/>
        <w:ind w:left="0"/>
        <w:jc w:val="both"/>
        <w:rPr>
          <w:rFonts w:ascii="Times New Roman" w:hAnsi="Times New Roman" w:cs="Times New Roman"/>
        </w:rPr>
      </w:pPr>
      <w:r w:rsidRPr="00A423CB">
        <w:rPr>
          <w:rFonts w:ascii="Times New Roman" w:hAnsi="Times New Roman" w:cs="Times New Roman"/>
        </w:rPr>
        <w:t>1.7.</w:t>
      </w:r>
      <w:r w:rsidR="00DF36BE" w:rsidRPr="00A423CB">
        <w:rPr>
          <w:rFonts w:ascii="Times New Roman" w:hAnsi="Times New Roman" w:cs="Times New Roman"/>
        </w:rPr>
        <w:t>У випадку невиконання або неналежного виконання Споживачем умов договору щодо проведення розрахунків, додержання обсягів та графіку постачання природного газу для Постачальника не є обов’язковим.</w:t>
      </w:r>
    </w:p>
    <w:p w14:paraId="648B3077" w14:textId="2D59576A" w:rsidR="00CC48F2" w:rsidRPr="00A423CB" w:rsidRDefault="0085729E" w:rsidP="0085729E">
      <w:pPr>
        <w:pStyle w:val="a3"/>
        <w:ind w:left="0"/>
        <w:jc w:val="both"/>
        <w:rPr>
          <w:rFonts w:ascii="Times New Roman" w:hAnsi="Times New Roman" w:cs="Times New Roman"/>
        </w:rPr>
      </w:pPr>
      <w:r w:rsidRPr="00A423CB">
        <w:rPr>
          <w:rFonts w:ascii="Times New Roman" w:hAnsi="Times New Roman" w:cs="Times New Roman"/>
        </w:rPr>
        <w:t>1.8.</w:t>
      </w:r>
      <w:r w:rsidR="00DF36BE" w:rsidRPr="00A423CB">
        <w:rPr>
          <w:rFonts w:ascii="Times New Roman" w:hAnsi="Times New Roman" w:cs="Times New Roman"/>
        </w:rPr>
        <w:t>Постачання газу здійснюється протягом розрахункового періоду, виходячи з підтвердженого обсягу газу, якщо даним Договором не узгоджено інше</w:t>
      </w:r>
    </w:p>
    <w:p w14:paraId="06D98381" w14:textId="4B6E920D" w:rsidR="007937A5" w:rsidRPr="00A423CB" w:rsidRDefault="0085729E" w:rsidP="0085729E">
      <w:pPr>
        <w:tabs>
          <w:tab w:val="left" w:pos="565"/>
        </w:tabs>
        <w:contextualSpacing/>
        <w:jc w:val="both"/>
        <w:rPr>
          <w:rFonts w:ascii="Times New Roman" w:hAnsi="Times New Roman" w:cs="Times New Roman"/>
        </w:rPr>
      </w:pPr>
      <w:r w:rsidRPr="00A423CB">
        <w:rPr>
          <w:rStyle w:val="21"/>
          <w:rFonts w:eastAsia="Tahoma"/>
          <w:sz w:val="24"/>
          <w:szCs w:val="24"/>
        </w:rPr>
        <w:t>1.9.</w:t>
      </w:r>
      <w:r w:rsidR="007937A5" w:rsidRPr="00A423CB">
        <w:rPr>
          <w:rStyle w:val="21"/>
          <w:rFonts w:eastAsia="Tahoma"/>
          <w:sz w:val="24"/>
          <w:szCs w:val="24"/>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14:paraId="6196B272" w14:textId="5FC6DA2C" w:rsidR="007937A5" w:rsidRPr="00A423CB" w:rsidRDefault="007937A5" w:rsidP="0085729E">
      <w:pPr>
        <w:pStyle w:val="a3"/>
        <w:keepNext/>
        <w:keepLines/>
        <w:numPr>
          <w:ilvl w:val="0"/>
          <w:numId w:val="30"/>
        </w:numPr>
        <w:tabs>
          <w:tab w:val="left" w:pos="2410"/>
        </w:tabs>
        <w:jc w:val="center"/>
        <w:outlineLvl w:val="0"/>
        <w:rPr>
          <w:rFonts w:ascii="Times New Roman" w:hAnsi="Times New Roman" w:cs="Times New Roman"/>
        </w:rPr>
      </w:pPr>
      <w:bookmarkStart w:id="4" w:name="bookmark3"/>
      <w:r w:rsidRPr="00A423CB">
        <w:rPr>
          <w:rStyle w:val="10"/>
          <w:rFonts w:eastAsia="Tahoma"/>
          <w:bCs w:val="0"/>
          <w:sz w:val="24"/>
          <w:szCs w:val="24"/>
        </w:rPr>
        <w:t>Якість природного газу</w:t>
      </w:r>
      <w:bookmarkEnd w:id="4"/>
    </w:p>
    <w:p w14:paraId="6D489D4C" w14:textId="290C268E" w:rsidR="007937A5" w:rsidRPr="00A423CB" w:rsidRDefault="0085729E" w:rsidP="0085729E">
      <w:pPr>
        <w:shd w:val="clear" w:color="auto" w:fill="FFFFFF"/>
        <w:tabs>
          <w:tab w:val="left" w:pos="565"/>
        </w:tabs>
        <w:jc w:val="both"/>
        <w:rPr>
          <w:rStyle w:val="21"/>
          <w:rFonts w:eastAsia="Tahoma"/>
          <w:sz w:val="24"/>
          <w:szCs w:val="24"/>
        </w:rPr>
      </w:pPr>
      <w:r w:rsidRPr="00A423CB">
        <w:rPr>
          <w:rStyle w:val="21"/>
          <w:rFonts w:eastAsia="Tahoma"/>
          <w:sz w:val="24"/>
          <w:szCs w:val="24"/>
        </w:rPr>
        <w:t>2.1.</w:t>
      </w:r>
      <w:r w:rsidR="007937A5" w:rsidRPr="00A423CB">
        <w:rPr>
          <w:rStyle w:val="21"/>
          <w:rFonts w:eastAsia="Tahoma"/>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 </w:t>
      </w:r>
    </w:p>
    <w:p w14:paraId="15C75D4E" w14:textId="20FB9DAC" w:rsidR="007937A5" w:rsidRPr="00A423CB" w:rsidRDefault="0085729E" w:rsidP="0085729E">
      <w:pPr>
        <w:shd w:val="clear" w:color="auto" w:fill="FFFFFF"/>
        <w:tabs>
          <w:tab w:val="left" w:pos="565"/>
        </w:tabs>
        <w:jc w:val="both"/>
        <w:rPr>
          <w:rStyle w:val="21"/>
          <w:rFonts w:eastAsia="Tahoma"/>
          <w:sz w:val="24"/>
          <w:szCs w:val="24"/>
        </w:rPr>
      </w:pPr>
      <w:r w:rsidRPr="00A423CB">
        <w:rPr>
          <w:rStyle w:val="21"/>
          <w:rFonts w:eastAsia="Tahoma"/>
          <w:sz w:val="24"/>
          <w:szCs w:val="24"/>
        </w:rPr>
        <w:t>2.2.</w:t>
      </w:r>
      <w:r w:rsidR="007937A5" w:rsidRPr="00A423CB">
        <w:rPr>
          <w:rStyle w:val="21"/>
          <w:rFonts w:eastAsia="Tahoma"/>
          <w:sz w:val="24"/>
          <w:szCs w:val="24"/>
        </w:rPr>
        <w:t>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14:paraId="21D3046F" w14:textId="2B9D1A10" w:rsidR="0085729E" w:rsidRPr="00A423CB" w:rsidRDefault="0085729E" w:rsidP="0085729E">
      <w:pPr>
        <w:shd w:val="clear" w:color="auto" w:fill="FFFFFF"/>
        <w:tabs>
          <w:tab w:val="left" w:pos="565"/>
        </w:tabs>
        <w:jc w:val="both"/>
        <w:rPr>
          <w:rFonts w:ascii="Times New Roman" w:hAnsi="Times New Roman" w:cs="Times New Roman"/>
        </w:rPr>
      </w:pPr>
      <w:r w:rsidRPr="00A423CB">
        <w:rPr>
          <w:rStyle w:val="21"/>
          <w:rFonts w:eastAsia="Tahoma"/>
          <w:sz w:val="24"/>
          <w:szCs w:val="24"/>
        </w:rPr>
        <w:t>2.3.</w:t>
      </w:r>
      <w:r w:rsidR="007937A5" w:rsidRPr="00A423CB">
        <w:rPr>
          <w:rStyle w:val="21"/>
          <w:rFonts w:eastAsia="Tahoma"/>
          <w:sz w:val="24"/>
          <w:szCs w:val="24"/>
        </w:rPr>
        <w:t xml:space="preserve"> Якість Газу, що передається Споживачу на межі балансової належності, має відповідати вимогам ГОСТ 5542-87 та іншим вимогам, встановленим державними стандартами, технічними умовами, нормативно-технічними документами щодо його якості. </w:t>
      </w:r>
      <w:r w:rsidR="007937A5" w:rsidRPr="00A423CB">
        <w:rPr>
          <w:rFonts w:ascii="Times New Roman" w:hAnsi="Times New Roman" w:cs="Times New Roman"/>
        </w:rPr>
        <w:t xml:space="preserve"> Параметри газу природного, який Постачальник зобов’язується поставити Споживачу, повинні відповідати параметрам основного потоку в газотранспортній системі України.</w:t>
      </w:r>
    </w:p>
    <w:p w14:paraId="3EFEECD2" w14:textId="7D6F1986" w:rsidR="007937A5" w:rsidRPr="00A423CB" w:rsidRDefault="0085729E" w:rsidP="0085729E">
      <w:pPr>
        <w:shd w:val="clear" w:color="auto" w:fill="FFFFFF"/>
        <w:tabs>
          <w:tab w:val="left" w:pos="565"/>
        </w:tabs>
        <w:jc w:val="both"/>
        <w:rPr>
          <w:rFonts w:ascii="Times New Roman" w:hAnsi="Times New Roman" w:cs="Times New Roman"/>
        </w:rPr>
      </w:pPr>
      <w:r w:rsidRPr="00A423CB">
        <w:rPr>
          <w:rFonts w:ascii="Times New Roman" w:hAnsi="Times New Roman" w:cs="Times New Roman"/>
        </w:rPr>
        <w:t>2.4.</w:t>
      </w:r>
      <w:r w:rsidR="007937A5" w:rsidRPr="00A423CB">
        <w:rPr>
          <w:rFonts w:ascii="Times New Roman" w:hAnsi="Times New Roman" w:cs="Times New Roman"/>
        </w:rPr>
        <w:t>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0C326A18" w14:textId="77777777" w:rsidR="005F6FBA" w:rsidRPr="00A423CB" w:rsidRDefault="005F6FBA" w:rsidP="00737905">
      <w:pPr>
        <w:keepNext/>
        <w:keepLines/>
        <w:numPr>
          <w:ilvl w:val="0"/>
          <w:numId w:val="30"/>
        </w:numPr>
        <w:tabs>
          <w:tab w:val="left" w:pos="2977"/>
        </w:tabs>
        <w:jc w:val="center"/>
        <w:outlineLvl w:val="0"/>
        <w:rPr>
          <w:rFonts w:ascii="Times New Roman" w:hAnsi="Times New Roman" w:cs="Times New Roman"/>
        </w:rPr>
      </w:pPr>
      <w:r w:rsidRPr="00A423CB">
        <w:rPr>
          <w:rStyle w:val="10"/>
          <w:rFonts w:eastAsia="Tahoma"/>
          <w:bCs w:val="0"/>
          <w:sz w:val="24"/>
          <w:szCs w:val="24"/>
        </w:rPr>
        <w:t>Ціна постачання природного газу</w:t>
      </w:r>
    </w:p>
    <w:p w14:paraId="051CD877" w14:textId="198175CB" w:rsidR="005F6FBA" w:rsidRPr="00A423CB" w:rsidRDefault="00737905" w:rsidP="00737905">
      <w:pPr>
        <w:tabs>
          <w:tab w:val="left" w:pos="452"/>
        </w:tabs>
        <w:jc w:val="both"/>
        <w:rPr>
          <w:rFonts w:ascii="Times New Roman" w:hAnsi="Times New Roman" w:cs="Times New Roman"/>
        </w:rPr>
      </w:pPr>
      <w:r w:rsidRPr="00A423CB">
        <w:rPr>
          <w:rStyle w:val="21"/>
          <w:rFonts w:eastAsia="Tahoma"/>
          <w:sz w:val="24"/>
          <w:szCs w:val="24"/>
        </w:rPr>
        <w:t>3.1.</w:t>
      </w:r>
      <w:r w:rsidR="005F6FBA" w:rsidRPr="00A423CB">
        <w:rPr>
          <w:rStyle w:val="21"/>
          <w:rFonts w:eastAsia="Tahoma"/>
          <w:sz w:val="24"/>
          <w:szCs w:val="24"/>
        </w:rPr>
        <w:t xml:space="preserve">Розрахунки за поставлений Споживачеві газ здійснюються за цінами, що вільно встановлюються між Постачальником та Споживачем в додаткових угодах до даного Договору на відповідний місяць постачання. Вказана в додаткових угодах  ціна 1000 (однієї </w:t>
      </w:r>
      <w:r w:rsidR="005F6FBA" w:rsidRPr="00A423CB">
        <w:rPr>
          <w:rStyle w:val="21"/>
          <w:rFonts w:eastAsia="Tahoma"/>
          <w:sz w:val="24"/>
          <w:szCs w:val="24"/>
        </w:rPr>
        <w:lastRenderedPageBreak/>
        <w:t>тисячі) кубічних метрів природного газу зазначена без урахування вартості послуг транспортування природного газу територією України.</w:t>
      </w:r>
    </w:p>
    <w:p w14:paraId="3EA8F41E" w14:textId="4E98DEC3" w:rsidR="005F6FBA" w:rsidRPr="00A423CB" w:rsidRDefault="00737905" w:rsidP="00737905">
      <w:pPr>
        <w:tabs>
          <w:tab w:val="left" w:pos="452"/>
        </w:tabs>
        <w:jc w:val="both"/>
        <w:rPr>
          <w:rStyle w:val="21"/>
          <w:rFonts w:eastAsia="Tahoma"/>
          <w:sz w:val="24"/>
          <w:szCs w:val="24"/>
        </w:rPr>
      </w:pPr>
      <w:r w:rsidRPr="00A423CB">
        <w:rPr>
          <w:rStyle w:val="21"/>
          <w:rFonts w:eastAsia="Tahoma"/>
          <w:sz w:val="24"/>
          <w:szCs w:val="24"/>
        </w:rPr>
        <w:t>3.2.</w:t>
      </w:r>
      <w:r w:rsidR="005F6FBA" w:rsidRPr="00A423CB">
        <w:rPr>
          <w:rStyle w:val="21"/>
          <w:rFonts w:eastAsia="Tahoma"/>
          <w:sz w:val="24"/>
          <w:szCs w:val="24"/>
        </w:rPr>
        <w:t>Місячна вартість газу визначається як добуток ціни газу, що визначено у п.</w:t>
      </w:r>
      <w:r w:rsidR="00A423CB" w:rsidRPr="00A423CB">
        <w:rPr>
          <w:rStyle w:val="21"/>
          <w:rFonts w:eastAsia="Tahoma"/>
          <w:sz w:val="24"/>
          <w:szCs w:val="24"/>
        </w:rPr>
        <w:t>3</w:t>
      </w:r>
      <w:r w:rsidR="005F6FBA" w:rsidRPr="00A423CB">
        <w:rPr>
          <w:rStyle w:val="21"/>
          <w:rFonts w:eastAsia="Tahoma"/>
          <w:sz w:val="24"/>
          <w:szCs w:val="24"/>
        </w:rPr>
        <w:t>.1. Договору, на кількість газу, реалізованого у відповідному місяці. Загальна вартість газу за цим Договором визначається як сума місячних вартостей газу.</w:t>
      </w:r>
    </w:p>
    <w:p w14:paraId="72AA0726" w14:textId="3F9DEE80" w:rsidR="005F6FBA" w:rsidRPr="00A423CB" w:rsidRDefault="00737905" w:rsidP="00737905">
      <w:pPr>
        <w:tabs>
          <w:tab w:val="left" w:pos="452"/>
        </w:tabs>
        <w:jc w:val="both"/>
        <w:rPr>
          <w:rStyle w:val="21"/>
          <w:rFonts w:eastAsia="Tahoma"/>
          <w:sz w:val="24"/>
          <w:szCs w:val="24"/>
        </w:rPr>
      </w:pPr>
      <w:r w:rsidRPr="00A423CB">
        <w:rPr>
          <w:rStyle w:val="21"/>
          <w:rFonts w:eastAsia="Tahoma"/>
          <w:sz w:val="24"/>
          <w:szCs w:val="24"/>
        </w:rPr>
        <w:t>3.3.</w:t>
      </w:r>
      <w:r w:rsidR="005F6FBA" w:rsidRPr="00A423CB">
        <w:rPr>
          <w:rStyle w:val="21"/>
          <w:rFonts w:eastAsia="Tahoma"/>
          <w:sz w:val="24"/>
          <w:szCs w:val="24"/>
        </w:rPr>
        <w:t>Моментом оплати вважається день надходження грошових коштів на рахунок Постачальника.</w:t>
      </w:r>
    </w:p>
    <w:p w14:paraId="7FE13E5A" w14:textId="51B8315D" w:rsidR="005F6FBA" w:rsidRPr="00A423CB" w:rsidRDefault="00737905" w:rsidP="00737905">
      <w:pPr>
        <w:tabs>
          <w:tab w:val="left" w:pos="452"/>
        </w:tabs>
        <w:jc w:val="both"/>
        <w:rPr>
          <w:rStyle w:val="21"/>
          <w:rFonts w:eastAsia="Tahoma"/>
          <w:sz w:val="24"/>
          <w:szCs w:val="24"/>
        </w:rPr>
      </w:pPr>
      <w:r w:rsidRPr="00A423CB">
        <w:rPr>
          <w:rStyle w:val="21"/>
          <w:rFonts w:eastAsia="Tahoma"/>
          <w:sz w:val="24"/>
          <w:szCs w:val="24"/>
        </w:rPr>
        <w:t>3.4.</w:t>
      </w:r>
      <w:r w:rsidR="005F6FBA" w:rsidRPr="00A423CB">
        <w:rPr>
          <w:rStyle w:val="21"/>
          <w:rFonts w:eastAsia="Tahoma"/>
          <w:sz w:val="24"/>
          <w:szCs w:val="24"/>
        </w:rPr>
        <w:t>Зміна ціни природного газу, крім п.3.6. даного Договору</w:t>
      </w:r>
      <w:r w:rsidR="00FA74E9" w:rsidRPr="00A423CB">
        <w:rPr>
          <w:rStyle w:val="21"/>
          <w:rFonts w:eastAsia="Tahoma"/>
          <w:sz w:val="24"/>
          <w:szCs w:val="24"/>
        </w:rPr>
        <w:t>, визначається в додаткових угодах до даного Договору</w:t>
      </w:r>
      <w:r w:rsidR="005F6FBA" w:rsidRPr="00A423CB">
        <w:rPr>
          <w:rStyle w:val="21"/>
          <w:rFonts w:eastAsia="Tahoma"/>
          <w:sz w:val="24"/>
          <w:szCs w:val="24"/>
        </w:rPr>
        <w:t>. Ціну газу може бути змінено протягом місяця поставки</w:t>
      </w:r>
      <w:r w:rsidR="00FA74E9" w:rsidRPr="00A423CB">
        <w:rPr>
          <w:rStyle w:val="21"/>
          <w:rFonts w:eastAsia="Tahoma"/>
          <w:sz w:val="24"/>
          <w:szCs w:val="24"/>
        </w:rPr>
        <w:t>.</w:t>
      </w:r>
    </w:p>
    <w:p w14:paraId="7F220524" w14:textId="2C0C934F" w:rsidR="005F6FBA" w:rsidRPr="00A423CB" w:rsidRDefault="00737905" w:rsidP="00737905">
      <w:pPr>
        <w:tabs>
          <w:tab w:val="left" w:pos="452"/>
        </w:tabs>
        <w:jc w:val="both"/>
        <w:rPr>
          <w:rStyle w:val="21"/>
          <w:rFonts w:eastAsia="Tahoma"/>
          <w:sz w:val="24"/>
          <w:szCs w:val="24"/>
        </w:rPr>
      </w:pPr>
      <w:r w:rsidRPr="00A423CB">
        <w:rPr>
          <w:rStyle w:val="21"/>
          <w:rFonts w:eastAsia="Tahoma"/>
          <w:sz w:val="24"/>
          <w:szCs w:val="24"/>
        </w:rPr>
        <w:t>3.5.</w:t>
      </w:r>
      <w:r w:rsidR="005F6FBA" w:rsidRPr="00A423CB">
        <w:rPr>
          <w:rStyle w:val="21"/>
          <w:rFonts w:eastAsia="Tahoma"/>
          <w:sz w:val="24"/>
          <w:szCs w:val="24"/>
        </w:rPr>
        <w:t>В раз</w:t>
      </w:r>
      <w:r w:rsidR="00D923BE" w:rsidRPr="00A423CB">
        <w:rPr>
          <w:rStyle w:val="21"/>
          <w:rFonts w:eastAsia="Tahoma"/>
          <w:sz w:val="24"/>
          <w:szCs w:val="24"/>
        </w:rPr>
        <w:t>і</w:t>
      </w:r>
      <w:r w:rsidR="005F6FBA" w:rsidRPr="00A423CB">
        <w:rPr>
          <w:rStyle w:val="21"/>
          <w:rFonts w:eastAsia="Tahoma"/>
          <w:sz w:val="24"/>
          <w:szCs w:val="24"/>
        </w:rPr>
        <w:t xml:space="preserve"> незгоди Споживача з встановленою ціною, крім випадку, передбаченого п.3.6. даного Договору, додаткова угода не підписується, а Споживач зобов’язується надати Постачальнику письмову оригінальну заявку про зміну заявлених обсягів з 9.00 до 12.00 години за київським часом газової доби, що передує газовій добі, з якої здійснюється реномінація.</w:t>
      </w:r>
    </w:p>
    <w:p w14:paraId="572C3F6C" w14:textId="3D776DE7" w:rsidR="005F6FBA" w:rsidRPr="00A423CB" w:rsidRDefault="005F6FBA" w:rsidP="005F6FBA">
      <w:pPr>
        <w:tabs>
          <w:tab w:val="left" w:pos="452"/>
        </w:tabs>
        <w:jc w:val="both"/>
        <w:rPr>
          <w:rStyle w:val="21"/>
          <w:rFonts w:eastAsia="Tahoma"/>
          <w:sz w:val="24"/>
          <w:szCs w:val="24"/>
        </w:rPr>
      </w:pPr>
      <w:r w:rsidRPr="00A423CB">
        <w:rPr>
          <w:rStyle w:val="21"/>
          <w:rFonts w:eastAsia="Tahoma"/>
          <w:sz w:val="24"/>
          <w:szCs w:val="24"/>
        </w:rPr>
        <w:t>3.5.1.У разі підтвердження Оператором ГТС реномінації, Договір вважається призупиненим в частині поставок газу на період, щодо якого сторонами не досягнуто згоди про зміну ціни газу.</w:t>
      </w:r>
    </w:p>
    <w:p w14:paraId="5789EA20" w14:textId="77777777" w:rsidR="005F6FBA" w:rsidRPr="00A423CB" w:rsidRDefault="005F6FBA" w:rsidP="005F6FBA">
      <w:pPr>
        <w:tabs>
          <w:tab w:val="left" w:pos="452"/>
        </w:tabs>
        <w:jc w:val="both"/>
        <w:rPr>
          <w:rStyle w:val="21"/>
          <w:rFonts w:eastAsia="Tahoma"/>
          <w:sz w:val="24"/>
          <w:szCs w:val="24"/>
        </w:rPr>
      </w:pPr>
      <w:r w:rsidRPr="00A423CB">
        <w:rPr>
          <w:rStyle w:val="21"/>
          <w:rFonts w:eastAsia="Tahoma"/>
          <w:sz w:val="24"/>
          <w:szCs w:val="24"/>
        </w:rPr>
        <w:t>3.5.2. Змінам не підлягають обсяги, які будуть протранспортовані (розподілені) на підставі підтвердженої Оператором ГТС номінації до початку зміни обсягів транспортування, визначених реномінацією, поданою Оператору ГТС.</w:t>
      </w:r>
    </w:p>
    <w:p w14:paraId="60E7A9EF" w14:textId="77777777" w:rsidR="005F6FBA" w:rsidRPr="00A423CB" w:rsidRDefault="005F6FBA" w:rsidP="005F6FBA">
      <w:pPr>
        <w:tabs>
          <w:tab w:val="left" w:pos="452"/>
        </w:tabs>
        <w:jc w:val="both"/>
        <w:rPr>
          <w:rStyle w:val="21"/>
          <w:rFonts w:eastAsia="Tahoma"/>
          <w:sz w:val="24"/>
          <w:szCs w:val="24"/>
        </w:rPr>
      </w:pPr>
      <w:r w:rsidRPr="00A423CB">
        <w:rPr>
          <w:rStyle w:val="21"/>
          <w:rFonts w:eastAsia="Tahoma"/>
          <w:sz w:val="24"/>
          <w:szCs w:val="24"/>
        </w:rPr>
        <w:t>3.5.3. У випадку відхилення Оператором ГТС реномінації, остання номінація (реномінація), підтверджена Оператором ГТС, залишається діючою для Сторін, даний Договір не призупиняється, і оплаті за новою ціною підлягають всі протранспортовані (розподілені) обсяги газу на підставі підтвердженої Оператором ГТС номінації.</w:t>
      </w:r>
    </w:p>
    <w:p w14:paraId="326F2DA3" w14:textId="29C00AC4" w:rsidR="005F6FBA" w:rsidRPr="00A423CB" w:rsidRDefault="005F6FBA" w:rsidP="005F6FBA">
      <w:pPr>
        <w:tabs>
          <w:tab w:val="left" w:pos="452"/>
        </w:tabs>
        <w:jc w:val="both"/>
        <w:rPr>
          <w:rStyle w:val="21"/>
          <w:rFonts w:eastAsia="Tahoma"/>
          <w:sz w:val="24"/>
          <w:szCs w:val="24"/>
        </w:rPr>
      </w:pPr>
      <w:r w:rsidRPr="00A423CB">
        <w:rPr>
          <w:rStyle w:val="21"/>
          <w:rFonts w:eastAsia="Tahoma"/>
          <w:sz w:val="24"/>
          <w:szCs w:val="24"/>
        </w:rPr>
        <w:t xml:space="preserve">3.6.Збільшення ціни на газ, в тому числі протягом місяця поставки, що відбувається у зв’язку зі зміною ціни на підставі набрання чинності відповідних нормативно- правових актів органів державної влади України, НКРЕКП або іншого органу, які впливають на ціну газу, в тому числі тарифів на транспортування і розподіл газу, є встановленою для Споживача, їм погодженою, та обов’язковою для розрахунків між Сторонами за даним Договором.  </w:t>
      </w:r>
    </w:p>
    <w:p w14:paraId="2369C88C" w14:textId="4769BE7F" w:rsidR="006632CA" w:rsidRPr="00A423CB" w:rsidRDefault="006632CA" w:rsidP="005F6FBA">
      <w:pPr>
        <w:tabs>
          <w:tab w:val="left" w:pos="452"/>
        </w:tabs>
        <w:jc w:val="both"/>
        <w:rPr>
          <w:rStyle w:val="21"/>
          <w:rFonts w:eastAsia="Tahoma"/>
          <w:sz w:val="24"/>
          <w:szCs w:val="24"/>
        </w:rPr>
      </w:pPr>
      <w:r w:rsidRPr="00A423CB">
        <w:rPr>
          <w:rStyle w:val="21"/>
          <w:rFonts w:eastAsia="Tahoma"/>
          <w:sz w:val="24"/>
          <w:szCs w:val="24"/>
        </w:rPr>
        <w:t>3.7.Сторони погодили, що допустима величина відхилення від підтверджених обсягів природного газу, в межах якої не здійснюються заходи, визначені пунктом 1 Розділу VI Правил постачання природного газу становить +/- 20% (плюс/мінус двадцять відсотків).</w:t>
      </w:r>
    </w:p>
    <w:p w14:paraId="0907D2E6" w14:textId="3C049938" w:rsidR="005F6FBA" w:rsidRPr="00A423CB" w:rsidRDefault="005F6FBA" w:rsidP="005F6FBA">
      <w:pPr>
        <w:tabs>
          <w:tab w:val="left" w:pos="565"/>
        </w:tabs>
        <w:jc w:val="center"/>
        <w:rPr>
          <w:rFonts w:ascii="Times New Roman" w:hAnsi="Times New Roman" w:cs="Times New Roman"/>
          <w:b/>
          <w:bCs/>
        </w:rPr>
      </w:pPr>
      <w:r w:rsidRPr="00A423CB">
        <w:rPr>
          <w:rFonts w:ascii="Times New Roman" w:hAnsi="Times New Roman" w:cs="Times New Roman"/>
          <w:b/>
          <w:bCs/>
        </w:rPr>
        <w:t>4. Порядок та умови постачання, приймання та обліку газу</w:t>
      </w:r>
    </w:p>
    <w:p w14:paraId="54D001B0" w14:textId="468CD4FA" w:rsidR="007937A5" w:rsidRPr="00A423CB" w:rsidRDefault="00737905" w:rsidP="00737905">
      <w:pPr>
        <w:tabs>
          <w:tab w:val="left" w:pos="604"/>
        </w:tabs>
        <w:jc w:val="both"/>
        <w:rPr>
          <w:rFonts w:ascii="Times New Roman" w:hAnsi="Times New Roman" w:cs="Times New Roman"/>
        </w:rPr>
      </w:pPr>
      <w:r w:rsidRPr="00A423CB">
        <w:rPr>
          <w:rStyle w:val="21"/>
          <w:rFonts w:eastAsia="Tahoma"/>
          <w:sz w:val="24"/>
          <w:szCs w:val="24"/>
        </w:rPr>
        <w:t>4.1.</w:t>
      </w:r>
      <w:r w:rsidR="007937A5" w:rsidRPr="00A423CB">
        <w:rPr>
          <w:rStyle w:val="21"/>
          <w:rFonts w:eastAsia="Tahoma"/>
          <w:sz w:val="24"/>
          <w:szCs w:val="24"/>
        </w:rPr>
        <w:t>Постачання газу здійснюється за умови:</w:t>
      </w:r>
    </w:p>
    <w:p w14:paraId="359457EF" w14:textId="06309A9D" w:rsidR="007937A5" w:rsidRPr="00A423CB" w:rsidRDefault="00737905" w:rsidP="007937A5">
      <w:pPr>
        <w:tabs>
          <w:tab w:val="left" w:pos="1340"/>
        </w:tabs>
        <w:jc w:val="both"/>
        <w:rPr>
          <w:rFonts w:ascii="Times New Roman" w:hAnsi="Times New Roman" w:cs="Times New Roman"/>
        </w:rPr>
      </w:pPr>
      <w:r w:rsidRPr="00A423CB">
        <w:rPr>
          <w:rStyle w:val="21"/>
          <w:rFonts w:eastAsia="Tahoma"/>
          <w:sz w:val="24"/>
          <w:szCs w:val="24"/>
        </w:rPr>
        <w:t>4.1.1.</w:t>
      </w:r>
      <w:r w:rsidR="000D0984" w:rsidRPr="00A423CB">
        <w:rPr>
          <w:rStyle w:val="21"/>
          <w:rFonts w:eastAsia="Tahoma"/>
          <w:sz w:val="24"/>
          <w:szCs w:val="24"/>
        </w:rPr>
        <w:t>Н</w:t>
      </w:r>
      <w:r w:rsidR="007937A5" w:rsidRPr="00A423CB">
        <w:rPr>
          <w:rStyle w:val="21"/>
          <w:rFonts w:eastAsia="Tahoma"/>
          <w:sz w:val="24"/>
          <w:szCs w:val="24"/>
        </w:rPr>
        <w:t>аявності діючого між Споживачем та Оператором ГРМ</w:t>
      </w:r>
      <w:r w:rsidR="000D0984" w:rsidRPr="00A423CB">
        <w:rPr>
          <w:rStyle w:val="21"/>
          <w:rFonts w:eastAsia="Tahoma"/>
          <w:sz w:val="24"/>
          <w:szCs w:val="24"/>
        </w:rPr>
        <w:t>/ГТС</w:t>
      </w:r>
      <w:r w:rsidR="007937A5" w:rsidRPr="00A423CB">
        <w:rPr>
          <w:rStyle w:val="21"/>
          <w:rFonts w:eastAsia="Tahoma"/>
          <w:sz w:val="24"/>
          <w:szCs w:val="24"/>
        </w:rPr>
        <w:t xml:space="preserve"> договору розподілу</w:t>
      </w:r>
      <w:r w:rsidR="000D0984" w:rsidRPr="00A423CB">
        <w:rPr>
          <w:rStyle w:val="21"/>
          <w:rFonts w:eastAsia="Tahoma"/>
          <w:sz w:val="24"/>
          <w:szCs w:val="24"/>
        </w:rPr>
        <w:t>/транспортування</w:t>
      </w:r>
      <w:r w:rsidR="007937A5" w:rsidRPr="00A423CB">
        <w:rPr>
          <w:rStyle w:val="21"/>
          <w:rFonts w:eastAsia="Tahoma"/>
          <w:sz w:val="24"/>
          <w:szCs w:val="24"/>
        </w:rPr>
        <w:t xml:space="preserve"> газу,</w:t>
      </w:r>
      <w:r w:rsidR="000D0984" w:rsidRPr="00A423CB">
        <w:rPr>
          <w:rStyle w:val="21"/>
          <w:rFonts w:eastAsia="Tahoma"/>
          <w:sz w:val="24"/>
          <w:szCs w:val="24"/>
        </w:rPr>
        <w:t xml:space="preserve"> а саме з _____________________________ (найменування Оператора ГРМ/ГТС)</w:t>
      </w:r>
      <w:r w:rsidR="000D0984" w:rsidRPr="00A423CB">
        <w:rPr>
          <w:rFonts w:ascii="Times New Roman" w:hAnsi="Times New Roman" w:cs="Times New Roman"/>
        </w:rPr>
        <w:t>. В</w:t>
      </w:r>
      <w:r w:rsidR="007937A5" w:rsidRPr="00A423CB">
        <w:rPr>
          <w:rStyle w:val="21"/>
          <w:rFonts w:eastAsia="Tahoma"/>
          <w:sz w:val="24"/>
          <w:szCs w:val="24"/>
        </w:rPr>
        <w:t>ідсутності заборгованості у Споживача за минулі періоди перед Постачальником (або оплат відповідно до графіка погашення заборгованості) та оплати поточних платежів,</w:t>
      </w:r>
    </w:p>
    <w:p w14:paraId="16FE4897" w14:textId="3E216958" w:rsidR="007937A5" w:rsidRPr="00A423CB" w:rsidRDefault="00737905" w:rsidP="00737905">
      <w:pPr>
        <w:pStyle w:val="a3"/>
        <w:tabs>
          <w:tab w:val="left" w:pos="709"/>
        </w:tabs>
        <w:ind w:left="0" w:right="220"/>
        <w:jc w:val="both"/>
        <w:rPr>
          <w:rFonts w:ascii="Times New Roman" w:hAnsi="Times New Roman" w:cs="Times New Roman"/>
        </w:rPr>
      </w:pPr>
      <w:r w:rsidRPr="00A423CB">
        <w:rPr>
          <w:rStyle w:val="21"/>
          <w:rFonts w:eastAsia="Tahoma"/>
          <w:sz w:val="24"/>
          <w:szCs w:val="24"/>
        </w:rPr>
        <w:t>4.1.2.</w:t>
      </w:r>
      <w:r w:rsidR="007937A5" w:rsidRPr="00A423CB">
        <w:rPr>
          <w:rStyle w:val="21"/>
          <w:rFonts w:eastAsia="Tahoma"/>
          <w:sz w:val="24"/>
          <w:szCs w:val="24"/>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14:paraId="34337763" w14:textId="4485E2EE" w:rsidR="007937A5" w:rsidRPr="00A423CB" w:rsidRDefault="00737905" w:rsidP="00737905">
      <w:pPr>
        <w:pStyle w:val="a3"/>
        <w:tabs>
          <w:tab w:val="left" w:pos="567"/>
        </w:tabs>
        <w:ind w:left="0"/>
        <w:jc w:val="both"/>
        <w:rPr>
          <w:rStyle w:val="21"/>
          <w:rFonts w:eastAsia="Tahoma"/>
          <w:sz w:val="24"/>
          <w:szCs w:val="24"/>
        </w:rPr>
      </w:pPr>
      <w:r w:rsidRPr="00A423CB">
        <w:rPr>
          <w:rStyle w:val="21"/>
          <w:rFonts w:eastAsia="Tahoma"/>
          <w:sz w:val="24"/>
          <w:szCs w:val="24"/>
        </w:rPr>
        <w:t>4.1.3.</w:t>
      </w:r>
      <w:r w:rsidR="007937A5" w:rsidRPr="00A423CB">
        <w:rPr>
          <w:rStyle w:val="21"/>
          <w:rFonts w:eastAsia="Tahoma"/>
          <w:sz w:val="24"/>
          <w:szCs w:val="24"/>
        </w:rPr>
        <w:t>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7733B646" w14:textId="1FD60627" w:rsidR="00C52E03" w:rsidRPr="00A423CB" w:rsidRDefault="00737905" w:rsidP="00737905">
      <w:pPr>
        <w:pStyle w:val="a3"/>
        <w:tabs>
          <w:tab w:val="left" w:pos="567"/>
        </w:tabs>
        <w:ind w:left="0"/>
        <w:jc w:val="both"/>
        <w:rPr>
          <w:rStyle w:val="21"/>
          <w:rFonts w:eastAsia="Tahoma"/>
          <w:sz w:val="24"/>
          <w:szCs w:val="24"/>
        </w:rPr>
      </w:pPr>
      <w:r w:rsidRPr="00A423CB">
        <w:rPr>
          <w:rStyle w:val="21"/>
          <w:rFonts w:eastAsia="Tahoma"/>
          <w:sz w:val="24"/>
          <w:szCs w:val="24"/>
        </w:rPr>
        <w:t>4.1.4.</w:t>
      </w:r>
      <w:r w:rsidR="00C52E03" w:rsidRPr="00A423CB">
        <w:rPr>
          <w:rStyle w:val="21"/>
          <w:rFonts w:eastAsia="Tahoma"/>
          <w:sz w:val="24"/>
          <w:szCs w:val="24"/>
        </w:rPr>
        <w:t xml:space="preserve">Фактичне постачання Газу здійснюється постачальником виключно після включення Споживача до Реєстру споживачів Постачальника </w:t>
      </w:r>
      <w:r w:rsidR="00A423CB" w:rsidRPr="00A423CB">
        <w:rPr>
          <w:rStyle w:val="21"/>
          <w:rFonts w:eastAsia="Tahoma"/>
          <w:sz w:val="24"/>
          <w:szCs w:val="24"/>
        </w:rPr>
        <w:t xml:space="preserve">на </w:t>
      </w:r>
      <w:r w:rsidR="00C52E03" w:rsidRPr="00A423CB">
        <w:rPr>
          <w:rStyle w:val="21"/>
          <w:rFonts w:eastAsia="Tahoma"/>
          <w:sz w:val="24"/>
          <w:szCs w:val="24"/>
        </w:rPr>
        <w:t>інформаційній платформі Оператора ГТС у відповідному розрахунковому періоді.</w:t>
      </w:r>
    </w:p>
    <w:p w14:paraId="1071C8D8" w14:textId="72D7E17E" w:rsidR="00C52E03" w:rsidRPr="00A423CB" w:rsidRDefault="00737905" w:rsidP="00737905">
      <w:pPr>
        <w:pStyle w:val="a3"/>
        <w:tabs>
          <w:tab w:val="left" w:pos="567"/>
        </w:tabs>
        <w:ind w:left="0"/>
        <w:jc w:val="both"/>
        <w:rPr>
          <w:rFonts w:ascii="Times New Roman" w:hAnsi="Times New Roman" w:cs="Times New Roman"/>
        </w:rPr>
      </w:pPr>
      <w:r w:rsidRPr="00A423CB">
        <w:rPr>
          <w:rStyle w:val="21"/>
          <w:rFonts w:eastAsia="Tahoma"/>
          <w:sz w:val="24"/>
          <w:szCs w:val="24"/>
        </w:rPr>
        <w:t>4.1.5.</w:t>
      </w:r>
      <w:r w:rsidR="00C52E03" w:rsidRPr="00A423CB">
        <w:rPr>
          <w:rStyle w:val="21"/>
          <w:rFonts w:eastAsia="Tahoma"/>
          <w:sz w:val="24"/>
          <w:szCs w:val="24"/>
        </w:rPr>
        <w:t>Споживач надає згоду Постачальнику на включення його до Реєстру споживачів Постачальника</w:t>
      </w:r>
      <w:r w:rsidR="000C095B" w:rsidRPr="00A423CB">
        <w:rPr>
          <w:rStyle w:val="21"/>
          <w:rFonts w:eastAsia="Tahoma"/>
          <w:sz w:val="24"/>
          <w:szCs w:val="24"/>
        </w:rPr>
        <w:t xml:space="preserve"> в інформаційній платформі Оператора ГТС у відповідному газовому місяці (на який укладено Додаткову угоду).</w:t>
      </w:r>
    </w:p>
    <w:p w14:paraId="3577E316" w14:textId="531BEE9B" w:rsidR="007937A5" w:rsidRPr="00A423CB" w:rsidRDefault="00737905" w:rsidP="00737905">
      <w:pPr>
        <w:tabs>
          <w:tab w:val="left" w:pos="604"/>
          <w:tab w:val="left" w:pos="851"/>
        </w:tabs>
        <w:jc w:val="both"/>
        <w:rPr>
          <w:rStyle w:val="21"/>
          <w:rFonts w:eastAsia="Tahoma"/>
          <w:sz w:val="24"/>
          <w:szCs w:val="24"/>
        </w:rPr>
      </w:pPr>
      <w:r w:rsidRPr="00A423CB">
        <w:rPr>
          <w:rFonts w:ascii="Times New Roman" w:hAnsi="Times New Roman" w:cs="Times New Roman"/>
        </w:rPr>
        <w:t>4.2.</w:t>
      </w:r>
      <w:r w:rsidR="007937A5" w:rsidRPr="00A423CB">
        <w:rPr>
          <w:rFonts w:ascii="Times New Roman" w:hAnsi="Times New Roman" w:cs="Times New Roman"/>
        </w:rPr>
        <w:t>Обсяг природного газу, що передається Споживачу протягом місяця визначається виключно письмовою заявкою Споживача і може змінюватись протягом місяця постачання в залежності  від рівня споживання Споживачем газу природного шляхом направлення Постачальнику відповідного листа.</w:t>
      </w:r>
    </w:p>
    <w:p w14:paraId="534F9FD4" w14:textId="29B8385F" w:rsidR="007937A5" w:rsidRPr="00A423CB" w:rsidRDefault="00737905" w:rsidP="00737905">
      <w:pPr>
        <w:tabs>
          <w:tab w:val="left" w:pos="604"/>
          <w:tab w:val="left" w:pos="851"/>
        </w:tabs>
        <w:jc w:val="both"/>
        <w:rPr>
          <w:rStyle w:val="21"/>
          <w:rFonts w:eastAsia="Tahoma"/>
          <w:sz w:val="24"/>
          <w:szCs w:val="24"/>
        </w:rPr>
      </w:pPr>
      <w:r w:rsidRPr="00A423CB">
        <w:rPr>
          <w:rStyle w:val="21"/>
          <w:rFonts w:eastAsia="Tahoma"/>
          <w:sz w:val="24"/>
          <w:szCs w:val="24"/>
        </w:rPr>
        <w:lastRenderedPageBreak/>
        <w:t>4.3.</w:t>
      </w:r>
      <w:r w:rsidR="007937A5" w:rsidRPr="00A423CB">
        <w:rPr>
          <w:rStyle w:val="21"/>
          <w:rFonts w:eastAsia="Tahoma"/>
          <w:sz w:val="24"/>
          <w:szCs w:val="24"/>
        </w:rPr>
        <w:t xml:space="preserve">Обсяг переданого (спожитого) газу за розрахунковий період (пункт </w:t>
      </w:r>
      <w:r w:rsidR="00B74A11" w:rsidRPr="00A423CB">
        <w:rPr>
          <w:rStyle w:val="21"/>
          <w:rFonts w:eastAsia="Tahoma"/>
          <w:sz w:val="24"/>
          <w:szCs w:val="24"/>
        </w:rPr>
        <w:t>5</w:t>
      </w:r>
      <w:r w:rsidR="007937A5" w:rsidRPr="00A423CB">
        <w:rPr>
          <w:rStyle w:val="21"/>
          <w:rFonts w:eastAsia="Tahoma"/>
          <w:sz w:val="24"/>
          <w:szCs w:val="24"/>
        </w:rPr>
        <w:t>.1.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5E2AAC3F" w14:textId="3BA984BC" w:rsidR="002B0AD3" w:rsidRPr="00A423CB" w:rsidRDefault="00737905" w:rsidP="00737905">
      <w:pPr>
        <w:tabs>
          <w:tab w:val="left" w:pos="604"/>
          <w:tab w:val="left" w:pos="851"/>
        </w:tabs>
        <w:jc w:val="both"/>
        <w:rPr>
          <w:rStyle w:val="21"/>
          <w:rFonts w:eastAsia="Tahoma"/>
          <w:sz w:val="24"/>
          <w:szCs w:val="24"/>
        </w:rPr>
      </w:pPr>
      <w:r w:rsidRPr="00A423CB">
        <w:rPr>
          <w:rStyle w:val="21"/>
          <w:rFonts w:eastAsia="Tahoma"/>
          <w:sz w:val="24"/>
          <w:szCs w:val="24"/>
        </w:rPr>
        <w:t>4.4.</w:t>
      </w:r>
      <w:r w:rsidR="002B0AD3" w:rsidRPr="00A423CB">
        <w:rPr>
          <w:rStyle w:val="21"/>
          <w:rFonts w:eastAsia="Tahoma"/>
          <w:sz w:val="24"/>
          <w:szCs w:val="24"/>
        </w:rPr>
        <w:t>Постачання та споживання підтверджених обсягів газу протягом місяця</w:t>
      </w:r>
      <w:r w:rsidR="009B7624" w:rsidRPr="00A423CB">
        <w:rPr>
          <w:rStyle w:val="21"/>
          <w:rFonts w:eastAsia="Tahoma"/>
          <w:sz w:val="24"/>
          <w:szCs w:val="24"/>
        </w:rPr>
        <w:t xml:space="preserve"> здійснюється, як правило, в рівномірному режимі, виходячи із середньодобової норми (далі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25-го (двадцять п’ятого) числа місяця, що передує місяцю постачання у випадку, якщо споживання здійснюється протягом місяця нерівномірно.</w:t>
      </w:r>
    </w:p>
    <w:p w14:paraId="751C6346" w14:textId="0331F5CF" w:rsidR="009B7624" w:rsidRPr="00A423CB" w:rsidRDefault="009B7624" w:rsidP="009B7624">
      <w:pPr>
        <w:tabs>
          <w:tab w:val="left" w:pos="604"/>
          <w:tab w:val="left" w:pos="851"/>
        </w:tabs>
        <w:jc w:val="both"/>
        <w:rPr>
          <w:rStyle w:val="21"/>
          <w:rFonts w:eastAsia="Tahoma"/>
          <w:sz w:val="24"/>
          <w:szCs w:val="24"/>
        </w:rPr>
      </w:pPr>
      <w:r w:rsidRPr="00A423CB">
        <w:rPr>
          <w:rStyle w:val="21"/>
          <w:rFonts w:eastAsia="Tahoma"/>
          <w:sz w:val="24"/>
          <w:szCs w:val="24"/>
        </w:rPr>
        <w:t xml:space="preserve">У разі нерівномірного щодобового споживання газу, який підлягає постачанню у місяці постачання, Споживач зобов’язаний до 10.00 години дня, що передує дню, з якого змінюється плановий </w:t>
      </w:r>
      <w:r w:rsidR="002B1A50" w:rsidRPr="00A423CB">
        <w:rPr>
          <w:rStyle w:val="21"/>
          <w:rFonts w:eastAsia="Tahoma"/>
          <w:sz w:val="24"/>
          <w:szCs w:val="24"/>
        </w:rPr>
        <w:t xml:space="preserve">обсяг газу, надати Постачальнику заявку  про збільшення/зменшення планового обсягу газу із зазначенням планових щодобових обсягів споживання газу на </w:t>
      </w:r>
      <w:r w:rsidR="00A423CB" w:rsidRPr="00A423CB">
        <w:rPr>
          <w:rStyle w:val="21"/>
          <w:rFonts w:eastAsia="Tahoma"/>
          <w:sz w:val="24"/>
          <w:szCs w:val="24"/>
        </w:rPr>
        <w:t>наступний</w:t>
      </w:r>
      <w:r w:rsidR="002B1A50" w:rsidRPr="00A423CB">
        <w:rPr>
          <w:rStyle w:val="21"/>
          <w:rFonts w:eastAsia="Tahoma"/>
          <w:sz w:val="24"/>
          <w:szCs w:val="24"/>
        </w:rPr>
        <w:t xml:space="preserve"> (залишковий) період місяця постачання.</w:t>
      </w:r>
    </w:p>
    <w:p w14:paraId="045C88FD" w14:textId="77777777" w:rsidR="006A62CA" w:rsidRPr="00A423CB" w:rsidRDefault="002B1A50" w:rsidP="009B7624">
      <w:pPr>
        <w:tabs>
          <w:tab w:val="left" w:pos="604"/>
          <w:tab w:val="left" w:pos="851"/>
        </w:tabs>
        <w:jc w:val="both"/>
        <w:rPr>
          <w:rStyle w:val="21"/>
          <w:rFonts w:eastAsia="Tahoma"/>
          <w:sz w:val="24"/>
          <w:szCs w:val="24"/>
        </w:rPr>
      </w:pPr>
      <w:r w:rsidRPr="00A423CB">
        <w:rPr>
          <w:rStyle w:val="21"/>
          <w:rFonts w:eastAsia="Tahoma"/>
          <w:sz w:val="24"/>
          <w:szCs w:val="24"/>
        </w:rPr>
        <w:t>У разі необхідності коригування обсягів планового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18.00 годину газової доби постачання природного газу.</w:t>
      </w:r>
      <w:r w:rsidR="006A62CA" w:rsidRPr="00A423CB">
        <w:rPr>
          <w:rStyle w:val="21"/>
          <w:rFonts w:eastAsia="Tahoma"/>
          <w:sz w:val="24"/>
          <w:szCs w:val="24"/>
        </w:rPr>
        <w:t xml:space="preserve"> Заявка також має містити планові щодобові обсяги споживання газу на наступний (залишковий) період місяця постачання.</w:t>
      </w:r>
    </w:p>
    <w:p w14:paraId="7097E607" w14:textId="77777777" w:rsidR="006A62CA" w:rsidRPr="00A423CB" w:rsidRDefault="006A62CA" w:rsidP="009B7624">
      <w:pPr>
        <w:tabs>
          <w:tab w:val="left" w:pos="604"/>
          <w:tab w:val="left" w:pos="851"/>
        </w:tabs>
        <w:jc w:val="both"/>
        <w:rPr>
          <w:rStyle w:val="21"/>
          <w:rFonts w:eastAsia="Tahoma"/>
          <w:sz w:val="24"/>
          <w:szCs w:val="24"/>
        </w:rPr>
      </w:pPr>
      <w:r w:rsidRPr="00A423CB">
        <w:rPr>
          <w:rStyle w:val="21"/>
          <w:rFonts w:eastAsia="Tahoma"/>
          <w:sz w:val="24"/>
          <w:szCs w:val="24"/>
        </w:rPr>
        <w:t xml:space="preserve">Заявки надаються споживачем на електронну адресу Постачальника </w:t>
      </w:r>
      <w:hyperlink r:id="rId7" w:history="1">
        <w:r w:rsidRPr="00A423CB">
          <w:rPr>
            <w:rStyle w:val="a9"/>
            <w:rFonts w:ascii="Times New Roman" w:hAnsi="Times New Roman" w:cs="Times New Roman"/>
          </w:rPr>
          <w:t>info@en-t.com.ua</w:t>
        </w:r>
      </w:hyperlink>
      <w:r w:rsidRPr="00A423CB">
        <w:rPr>
          <w:rStyle w:val="21"/>
          <w:rFonts w:eastAsia="Tahoma"/>
          <w:sz w:val="24"/>
          <w:szCs w:val="24"/>
        </w:rPr>
        <w:t>, з наступним направленням заявок у письмовому вигляді на адресу Постачальника.</w:t>
      </w:r>
    </w:p>
    <w:p w14:paraId="06DA0109" w14:textId="6F9805AE" w:rsidR="002B1A50" w:rsidRPr="00A423CB" w:rsidRDefault="006A62CA" w:rsidP="009B7624">
      <w:pPr>
        <w:tabs>
          <w:tab w:val="left" w:pos="604"/>
          <w:tab w:val="left" w:pos="851"/>
        </w:tabs>
        <w:jc w:val="both"/>
        <w:rPr>
          <w:rFonts w:ascii="Times New Roman" w:hAnsi="Times New Roman" w:cs="Times New Roman"/>
        </w:rPr>
      </w:pPr>
      <w:r w:rsidRPr="00A423CB">
        <w:rPr>
          <w:rStyle w:val="21"/>
          <w:rFonts w:eastAsia="Tahoma"/>
          <w:sz w:val="24"/>
          <w:szCs w:val="24"/>
        </w:rPr>
        <w:t>Не підлягають зміні обсяги газу, що вже фактично поставлені Споживачу.</w:t>
      </w:r>
      <w:r w:rsidR="002B1A50" w:rsidRPr="00A423CB">
        <w:rPr>
          <w:rStyle w:val="21"/>
          <w:rFonts w:eastAsia="Tahoma"/>
          <w:sz w:val="24"/>
          <w:szCs w:val="24"/>
        </w:rPr>
        <w:t xml:space="preserve"> </w:t>
      </w:r>
    </w:p>
    <w:p w14:paraId="72FD0687" w14:textId="57A88314" w:rsidR="007937A5" w:rsidRPr="00A423CB" w:rsidRDefault="00737905" w:rsidP="00737905">
      <w:pPr>
        <w:pStyle w:val="a3"/>
        <w:tabs>
          <w:tab w:val="left" w:pos="709"/>
        </w:tabs>
        <w:ind w:left="0"/>
        <w:jc w:val="both"/>
        <w:rPr>
          <w:rStyle w:val="21"/>
          <w:rFonts w:eastAsia="Tahoma"/>
          <w:sz w:val="24"/>
          <w:szCs w:val="24"/>
        </w:rPr>
      </w:pPr>
      <w:r w:rsidRPr="00A423CB">
        <w:rPr>
          <w:rStyle w:val="21"/>
          <w:rFonts w:eastAsia="Tahoma"/>
          <w:sz w:val="24"/>
          <w:szCs w:val="24"/>
        </w:rPr>
        <w:t>4.</w:t>
      </w:r>
      <w:r w:rsidR="00274076">
        <w:rPr>
          <w:rStyle w:val="21"/>
          <w:rFonts w:eastAsia="Tahoma"/>
          <w:sz w:val="24"/>
          <w:szCs w:val="24"/>
        </w:rPr>
        <w:t>5</w:t>
      </w:r>
      <w:r w:rsidRPr="00A423CB">
        <w:rPr>
          <w:rStyle w:val="21"/>
          <w:rFonts w:eastAsia="Tahoma"/>
          <w:sz w:val="24"/>
          <w:szCs w:val="24"/>
        </w:rPr>
        <w:t>.</w:t>
      </w:r>
      <w:r w:rsidR="007937A5" w:rsidRPr="00A423CB">
        <w:rPr>
          <w:rStyle w:val="21"/>
          <w:rFonts w:eastAsia="Tahoma"/>
          <w:sz w:val="24"/>
          <w:szCs w:val="24"/>
        </w:rPr>
        <w:t>Коригування планових місячних обсягів споживання природного газу на наступний місяць здійснюється в письмовій заяві Споживача до 20 числа попереднього місяця.</w:t>
      </w:r>
    </w:p>
    <w:p w14:paraId="6FF04F18" w14:textId="463C08E2" w:rsidR="007937A5" w:rsidRPr="00A423CB" w:rsidRDefault="00737905" w:rsidP="00737905">
      <w:pPr>
        <w:tabs>
          <w:tab w:val="left" w:pos="604"/>
        </w:tabs>
        <w:jc w:val="both"/>
        <w:rPr>
          <w:rFonts w:ascii="Times New Roman" w:hAnsi="Times New Roman" w:cs="Times New Roman"/>
        </w:rPr>
      </w:pPr>
      <w:r w:rsidRPr="00A423CB">
        <w:rPr>
          <w:rStyle w:val="21"/>
          <w:rFonts w:eastAsia="Tahoma"/>
          <w:sz w:val="24"/>
          <w:szCs w:val="24"/>
        </w:rPr>
        <w:t>4.</w:t>
      </w:r>
      <w:r w:rsidR="00274076">
        <w:rPr>
          <w:rStyle w:val="21"/>
          <w:rFonts w:eastAsia="Tahoma"/>
          <w:sz w:val="24"/>
          <w:szCs w:val="24"/>
        </w:rPr>
        <w:t>6</w:t>
      </w:r>
      <w:r w:rsidRPr="00A423CB">
        <w:rPr>
          <w:rStyle w:val="21"/>
          <w:rFonts w:eastAsia="Tahoma"/>
          <w:sz w:val="24"/>
          <w:szCs w:val="24"/>
        </w:rPr>
        <w:t>.</w:t>
      </w:r>
      <w:r w:rsidR="007937A5" w:rsidRPr="00A423CB">
        <w:rPr>
          <w:rStyle w:val="21"/>
          <w:rFonts w:eastAsia="Tahoma"/>
          <w:sz w:val="24"/>
          <w:szCs w:val="24"/>
        </w:rPr>
        <w:t>Визначення (звіряння) фактичного обсягу поставленого (спожитого) природного газу між Сторонами здійснюється в наступному порядку:</w:t>
      </w:r>
    </w:p>
    <w:p w14:paraId="711734D7" w14:textId="57020D61" w:rsidR="007937A5" w:rsidRPr="00A423CB" w:rsidRDefault="00737905" w:rsidP="00737905">
      <w:pPr>
        <w:pStyle w:val="a3"/>
        <w:tabs>
          <w:tab w:val="left" w:pos="851"/>
        </w:tabs>
        <w:ind w:left="0"/>
        <w:jc w:val="both"/>
        <w:rPr>
          <w:rFonts w:ascii="Times New Roman" w:hAnsi="Times New Roman" w:cs="Times New Roman"/>
        </w:rPr>
      </w:pPr>
      <w:r w:rsidRPr="00A423CB">
        <w:rPr>
          <w:rStyle w:val="21"/>
          <w:rFonts w:eastAsia="Tahoma"/>
          <w:sz w:val="24"/>
          <w:szCs w:val="24"/>
        </w:rPr>
        <w:t>4.</w:t>
      </w:r>
      <w:r w:rsidR="00274076">
        <w:rPr>
          <w:rStyle w:val="21"/>
          <w:rFonts w:eastAsia="Tahoma"/>
          <w:sz w:val="24"/>
          <w:szCs w:val="24"/>
        </w:rPr>
        <w:t>6</w:t>
      </w:r>
      <w:r w:rsidRPr="00A423CB">
        <w:rPr>
          <w:rStyle w:val="21"/>
          <w:rFonts w:eastAsia="Tahoma"/>
          <w:sz w:val="24"/>
          <w:szCs w:val="24"/>
        </w:rPr>
        <w:t>.1.</w:t>
      </w:r>
      <w:r w:rsidR="007937A5" w:rsidRPr="00A423CB">
        <w:rPr>
          <w:rStyle w:val="21"/>
          <w:rFonts w:eastAsia="Tahoma"/>
          <w:sz w:val="24"/>
          <w:szCs w:val="24"/>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14:paraId="22531651" w14:textId="0F0ED8BB" w:rsidR="007937A5" w:rsidRPr="00A423CB" w:rsidRDefault="00737905" w:rsidP="00737905">
      <w:pPr>
        <w:pStyle w:val="a3"/>
        <w:tabs>
          <w:tab w:val="left" w:pos="851"/>
        </w:tabs>
        <w:ind w:left="0"/>
        <w:jc w:val="both"/>
        <w:rPr>
          <w:rFonts w:ascii="Times New Roman" w:hAnsi="Times New Roman" w:cs="Times New Roman"/>
        </w:rPr>
      </w:pPr>
      <w:r w:rsidRPr="00A423CB">
        <w:rPr>
          <w:rStyle w:val="21"/>
          <w:rFonts w:eastAsia="Tahoma"/>
          <w:sz w:val="24"/>
          <w:szCs w:val="24"/>
        </w:rPr>
        <w:t>4.</w:t>
      </w:r>
      <w:r w:rsidR="00274076">
        <w:rPr>
          <w:rStyle w:val="21"/>
          <w:rFonts w:eastAsia="Tahoma"/>
          <w:sz w:val="24"/>
          <w:szCs w:val="24"/>
        </w:rPr>
        <w:t>6</w:t>
      </w:r>
      <w:r w:rsidRPr="00A423CB">
        <w:rPr>
          <w:rStyle w:val="21"/>
          <w:rFonts w:eastAsia="Tahoma"/>
          <w:sz w:val="24"/>
          <w:szCs w:val="24"/>
        </w:rPr>
        <w:t>.2.</w:t>
      </w:r>
      <w:r w:rsidR="007937A5" w:rsidRPr="00A423CB">
        <w:rPr>
          <w:rStyle w:val="21"/>
          <w:rFonts w:eastAsia="Tahoma"/>
          <w:sz w:val="24"/>
          <w:szCs w:val="24"/>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14:paraId="688BDECA" w14:textId="73F920C3" w:rsidR="007937A5" w:rsidRPr="00A423CB" w:rsidRDefault="00737905" w:rsidP="00737905">
      <w:pPr>
        <w:pStyle w:val="a3"/>
        <w:tabs>
          <w:tab w:val="left" w:pos="851"/>
        </w:tabs>
        <w:ind w:left="0"/>
        <w:jc w:val="both"/>
        <w:rPr>
          <w:rFonts w:ascii="Times New Roman" w:hAnsi="Times New Roman" w:cs="Times New Roman"/>
        </w:rPr>
      </w:pPr>
      <w:r w:rsidRPr="00A423CB">
        <w:rPr>
          <w:rStyle w:val="21"/>
          <w:rFonts w:eastAsia="Tahoma"/>
          <w:sz w:val="24"/>
          <w:szCs w:val="24"/>
        </w:rPr>
        <w:t>4.</w:t>
      </w:r>
      <w:r w:rsidR="00274076">
        <w:rPr>
          <w:rStyle w:val="21"/>
          <w:rFonts w:eastAsia="Tahoma"/>
          <w:sz w:val="24"/>
          <w:szCs w:val="24"/>
        </w:rPr>
        <w:t>6</w:t>
      </w:r>
      <w:r w:rsidRPr="00A423CB">
        <w:rPr>
          <w:rStyle w:val="21"/>
          <w:rFonts w:eastAsia="Tahoma"/>
          <w:sz w:val="24"/>
          <w:szCs w:val="24"/>
        </w:rPr>
        <w:t>.3.</w:t>
      </w:r>
      <w:r w:rsidR="007937A5" w:rsidRPr="00A423CB">
        <w:rPr>
          <w:rStyle w:val="21"/>
          <w:rFonts w:eastAsia="Tahoma"/>
          <w:sz w:val="24"/>
          <w:szCs w:val="24"/>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14:paraId="58EEE285" w14:textId="18ADD167" w:rsidR="007937A5" w:rsidRPr="00A423CB" w:rsidRDefault="00737905" w:rsidP="00737905">
      <w:pPr>
        <w:pStyle w:val="a3"/>
        <w:tabs>
          <w:tab w:val="left" w:pos="851"/>
        </w:tabs>
        <w:ind w:left="0"/>
        <w:jc w:val="both"/>
        <w:rPr>
          <w:rFonts w:ascii="Times New Roman" w:hAnsi="Times New Roman" w:cs="Times New Roman"/>
        </w:rPr>
      </w:pPr>
      <w:r w:rsidRPr="00A423CB">
        <w:rPr>
          <w:rStyle w:val="21"/>
          <w:rFonts w:eastAsia="Tahoma"/>
          <w:sz w:val="24"/>
          <w:szCs w:val="24"/>
        </w:rPr>
        <w:t>4.</w:t>
      </w:r>
      <w:r w:rsidR="00274076">
        <w:rPr>
          <w:rStyle w:val="21"/>
          <w:rFonts w:eastAsia="Tahoma"/>
          <w:sz w:val="24"/>
          <w:szCs w:val="24"/>
        </w:rPr>
        <w:t>6</w:t>
      </w:r>
      <w:r w:rsidRPr="00A423CB">
        <w:rPr>
          <w:rStyle w:val="21"/>
          <w:rFonts w:eastAsia="Tahoma"/>
          <w:sz w:val="24"/>
          <w:szCs w:val="24"/>
        </w:rPr>
        <w:t>.4.</w:t>
      </w:r>
      <w:r w:rsidR="007937A5" w:rsidRPr="00A423CB">
        <w:rPr>
          <w:rStyle w:val="21"/>
          <w:rFonts w:eastAsia="Tahoma"/>
          <w:sz w:val="24"/>
          <w:szCs w:val="24"/>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w:t>
      </w:r>
      <w:r w:rsidR="006E1BDF" w:rsidRPr="00A423CB">
        <w:rPr>
          <w:rStyle w:val="21"/>
          <w:rFonts w:eastAsia="Tahoma"/>
          <w:sz w:val="24"/>
          <w:szCs w:val="24"/>
        </w:rPr>
        <w:t xml:space="preserve"> чи Оператора ГТС</w:t>
      </w:r>
      <w:r w:rsidR="007937A5" w:rsidRPr="00A423CB">
        <w:rPr>
          <w:rStyle w:val="21"/>
          <w:rFonts w:eastAsia="Tahoma"/>
          <w:sz w:val="24"/>
          <w:szCs w:val="24"/>
        </w:rPr>
        <w:t>.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5F74DAD0" w14:textId="44703368" w:rsidR="007937A5" w:rsidRPr="00A423CB" w:rsidRDefault="00737905" w:rsidP="00737905">
      <w:pPr>
        <w:pStyle w:val="a3"/>
        <w:tabs>
          <w:tab w:val="left" w:pos="620"/>
          <w:tab w:val="left" w:pos="851"/>
        </w:tabs>
        <w:ind w:left="0"/>
        <w:jc w:val="both"/>
        <w:rPr>
          <w:rFonts w:ascii="Times New Roman" w:hAnsi="Times New Roman" w:cs="Times New Roman"/>
        </w:rPr>
      </w:pPr>
      <w:r w:rsidRPr="00A423CB">
        <w:rPr>
          <w:rStyle w:val="21"/>
          <w:rFonts w:eastAsia="Tahoma"/>
          <w:sz w:val="24"/>
          <w:szCs w:val="24"/>
        </w:rPr>
        <w:t>4.</w:t>
      </w:r>
      <w:r w:rsidR="00274076">
        <w:rPr>
          <w:rStyle w:val="21"/>
          <w:rFonts w:eastAsia="Tahoma"/>
          <w:sz w:val="24"/>
          <w:szCs w:val="24"/>
        </w:rPr>
        <w:t>6</w:t>
      </w:r>
      <w:r w:rsidRPr="00A423CB">
        <w:rPr>
          <w:rStyle w:val="21"/>
          <w:rFonts w:eastAsia="Tahoma"/>
          <w:sz w:val="24"/>
          <w:szCs w:val="24"/>
        </w:rPr>
        <w:t>.5.</w:t>
      </w:r>
      <w:r w:rsidR="007937A5" w:rsidRPr="00A423CB">
        <w:rPr>
          <w:rStyle w:val="21"/>
          <w:rFonts w:eastAsia="Tahoma"/>
          <w:sz w:val="24"/>
          <w:szCs w:val="24"/>
        </w:rPr>
        <w:t xml:space="preserve">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w:t>
      </w:r>
      <w:r w:rsidR="006E1BDF" w:rsidRPr="00A423CB">
        <w:rPr>
          <w:rStyle w:val="21"/>
          <w:rFonts w:eastAsia="Tahoma"/>
          <w:sz w:val="24"/>
          <w:szCs w:val="24"/>
        </w:rPr>
        <w:t>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w:t>
      </w:r>
    </w:p>
    <w:p w14:paraId="57174C6C" w14:textId="77777777" w:rsidR="00737905" w:rsidRPr="00A423CB" w:rsidRDefault="00F55080" w:rsidP="00737905">
      <w:pPr>
        <w:pStyle w:val="a3"/>
        <w:keepNext/>
        <w:keepLines/>
        <w:numPr>
          <w:ilvl w:val="0"/>
          <w:numId w:val="29"/>
        </w:numPr>
        <w:jc w:val="both"/>
        <w:outlineLvl w:val="0"/>
        <w:rPr>
          <w:rStyle w:val="10"/>
          <w:rFonts w:eastAsia="Tahoma"/>
          <w:b w:val="0"/>
          <w:bCs w:val="0"/>
          <w:sz w:val="24"/>
          <w:szCs w:val="24"/>
        </w:rPr>
      </w:pPr>
      <w:bookmarkStart w:id="5" w:name="bookmark5"/>
      <w:bookmarkEnd w:id="3"/>
      <w:r w:rsidRPr="00A423CB">
        <w:rPr>
          <w:rStyle w:val="10"/>
          <w:rFonts w:eastAsia="Tahoma"/>
          <w:bCs w:val="0"/>
          <w:sz w:val="24"/>
          <w:szCs w:val="24"/>
        </w:rPr>
        <w:lastRenderedPageBreak/>
        <w:t>Порядок та строки проведення розрахунків</w:t>
      </w:r>
      <w:bookmarkEnd w:id="5"/>
    </w:p>
    <w:p w14:paraId="4F2C4135" w14:textId="641D2786" w:rsidR="00F55080" w:rsidRPr="00A423CB" w:rsidRDefault="00737905" w:rsidP="00737905">
      <w:pPr>
        <w:keepNext/>
        <w:keepLines/>
        <w:jc w:val="both"/>
        <w:outlineLvl w:val="0"/>
        <w:rPr>
          <w:rStyle w:val="21"/>
          <w:rFonts w:eastAsia="Tahoma"/>
          <w:sz w:val="24"/>
          <w:szCs w:val="24"/>
        </w:rPr>
      </w:pPr>
      <w:r w:rsidRPr="00A423CB">
        <w:rPr>
          <w:rStyle w:val="21"/>
          <w:rFonts w:eastAsia="Tahoma"/>
          <w:sz w:val="24"/>
          <w:szCs w:val="24"/>
        </w:rPr>
        <w:t>5.1.</w:t>
      </w:r>
      <w:r w:rsidR="00F55080" w:rsidRPr="00A423CB">
        <w:rPr>
          <w:rStyle w:val="21"/>
          <w:rFonts w:eastAsia="Tahoma"/>
          <w:sz w:val="24"/>
          <w:szCs w:val="24"/>
        </w:rPr>
        <w:t xml:space="preserve">Розрахунковий період за Договором становить один місяць – з </w:t>
      </w:r>
      <w:r w:rsidR="00732B9F" w:rsidRPr="00A423CB">
        <w:rPr>
          <w:rStyle w:val="21"/>
          <w:rFonts w:eastAsia="Tahoma"/>
          <w:sz w:val="24"/>
          <w:szCs w:val="24"/>
        </w:rPr>
        <w:t>7</w:t>
      </w:r>
      <w:r w:rsidR="00F55080" w:rsidRPr="00A423CB">
        <w:rPr>
          <w:rStyle w:val="21"/>
          <w:rFonts w:eastAsia="Tahoma"/>
          <w:sz w:val="24"/>
          <w:szCs w:val="24"/>
        </w:rPr>
        <w:t xml:space="preserve">.00 години першого дня місяця до </w:t>
      </w:r>
      <w:r w:rsidR="00732B9F" w:rsidRPr="00A423CB">
        <w:rPr>
          <w:rStyle w:val="21"/>
          <w:rFonts w:eastAsia="Tahoma"/>
          <w:sz w:val="24"/>
          <w:szCs w:val="24"/>
        </w:rPr>
        <w:t>7</w:t>
      </w:r>
      <w:r w:rsidR="00F55080" w:rsidRPr="00A423CB">
        <w:rPr>
          <w:rStyle w:val="21"/>
          <w:rFonts w:eastAsia="Tahoma"/>
          <w:sz w:val="24"/>
          <w:szCs w:val="24"/>
        </w:rPr>
        <w:t>.00 години першого дня наступного місяця включно.</w:t>
      </w:r>
    </w:p>
    <w:p w14:paraId="6FCE7C05" w14:textId="53154152" w:rsidR="00F55080" w:rsidRPr="00A423CB" w:rsidRDefault="00737905" w:rsidP="00737905">
      <w:pPr>
        <w:jc w:val="both"/>
        <w:rPr>
          <w:rFonts w:ascii="Times New Roman" w:hAnsi="Times New Roman" w:cs="Times New Roman"/>
        </w:rPr>
      </w:pPr>
      <w:r w:rsidRPr="00A423CB">
        <w:rPr>
          <w:rFonts w:ascii="Times New Roman" w:hAnsi="Times New Roman" w:cs="Times New Roman"/>
        </w:rPr>
        <w:t>5.2.</w:t>
      </w:r>
      <w:r w:rsidR="00F55080" w:rsidRPr="00A423CB">
        <w:rPr>
          <w:rFonts w:ascii="Times New Roman" w:hAnsi="Times New Roman" w:cs="Times New Roman"/>
        </w:rPr>
        <w:t>Газ природний вважається переданим Постачальником та прийнятим Споживачем після підписання акту приймання – передачі газу природного уповноваженими особами Постачальника і Споживача. При цьому до Споживача повністю переходить право власності на газ природний. Після переходу права власності на газ природний Споживач несе всі ризики і приймає на себе всю відповідальність, пов’язану з правом власності на газ природний.</w:t>
      </w:r>
    </w:p>
    <w:p w14:paraId="5F78CFFD" w14:textId="77777777" w:rsidR="00F55080" w:rsidRPr="00A423CB" w:rsidRDefault="00F55080" w:rsidP="00737905">
      <w:pPr>
        <w:jc w:val="both"/>
        <w:rPr>
          <w:rStyle w:val="21"/>
          <w:rFonts w:eastAsia="Tahoma"/>
          <w:sz w:val="24"/>
          <w:szCs w:val="24"/>
        </w:rPr>
      </w:pPr>
      <w:r w:rsidRPr="00A423CB">
        <w:rPr>
          <w:rStyle w:val="21"/>
          <w:rFonts w:eastAsia="Tahoma"/>
          <w:sz w:val="24"/>
          <w:szCs w:val="24"/>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1F9B5A02" w14:textId="7ECBC58E" w:rsidR="00F55080" w:rsidRPr="00A423CB" w:rsidRDefault="00737905" w:rsidP="00737905">
      <w:pPr>
        <w:tabs>
          <w:tab w:val="left" w:pos="708"/>
        </w:tabs>
        <w:jc w:val="both"/>
        <w:rPr>
          <w:rStyle w:val="21"/>
          <w:rFonts w:eastAsia="Tahoma"/>
          <w:sz w:val="24"/>
          <w:szCs w:val="24"/>
        </w:rPr>
      </w:pPr>
      <w:r w:rsidRPr="00A423CB">
        <w:rPr>
          <w:rStyle w:val="21"/>
          <w:rFonts w:eastAsia="Tahoma"/>
          <w:sz w:val="24"/>
          <w:szCs w:val="24"/>
        </w:rPr>
        <w:t>5.3.</w:t>
      </w:r>
      <w:r w:rsidR="00F55080" w:rsidRPr="00A423CB">
        <w:rPr>
          <w:rStyle w:val="21"/>
          <w:rFonts w:eastAsia="Tahoma"/>
          <w:sz w:val="24"/>
          <w:szCs w:val="24"/>
        </w:rPr>
        <w:t>Оплата газу здійснюється Споживачем шляхом перерахування грошових коштів на банківський рахунок Постачальника в наступному порядку:</w:t>
      </w:r>
    </w:p>
    <w:p w14:paraId="25D8BA72" w14:textId="77777777" w:rsidR="00F55080" w:rsidRPr="00A423CB" w:rsidRDefault="00F55080" w:rsidP="00737905">
      <w:pPr>
        <w:jc w:val="both"/>
        <w:rPr>
          <w:rFonts w:ascii="Times New Roman" w:hAnsi="Times New Roman" w:cs="Times New Roman"/>
          <w:color w:val="auto"/>
        </w:rPr>
      </w:pPr>
      <w:r w:rsidRPr="00A423CB">
        <w:rPr>
          <w:rFonts w:ascii="Times New Roman" w:hAnsi="Times New Roman" w:cs="Times New Roman"/>
          <w:b/>
          <w:color w:val="auto"/>
        </w:rPr>
        <w:t>3</w:t>
      </w:r>
      <w:r w:rsidR="005A2586" w:rsidRPr="00A423CB">
        <w:rPr>
          <w:rFonts w:ascii="Times New Roman" w:hAnsi="Times New Roman" w:cs="Times New Roman"/>
          <w:b/>
          <w:color w:val="auto"/>
        </w:rPr>
        <w:t>3</w:t>
      </w:r>
      <w:r w:rsidRPr="00A423CB">
        <w:rPr>
          <w:rFonts w:ascii="Times New Roman" w:hAnsi="Times New Roman" w:cs="Times New Roman"/>
          <w:b/>
          <w:color w:val="auto"/>
        </w:rPr>
        <w:t>%</w:t>
      </w:r>
      <w:r w:rsidRPr="00A423CB">
        <w:rPr>
          <w:rFonts w:ascii="Times New Roman" w:hAnsi="Times New Roman" w:cs="Times New Roman"/>
          <w:color w:val="auto"/>
        </w:rPr>
        <w:t xml:space="preserve"> місячного обсягу природного газу, спож</w:t>
      </w:r>
      <w:r w:rsidR="00552FF2" w:rsidRPr="00A423CB">
        <w:rPr>
          <w:rFonts w:ascii="Times New Roman" w:hAnsi="Times New Roman" w:cs="Times New Roman"/>
          <w:color w:val="auto"/>
        </w:rPr>
        <w:t xml:space="preserve">ивач сплачує постачальнику до </w:t>
      </w:r>
      <w:r w:rsidR="009D57FE" w:rsidRPr="00A423CB">
        <w:rPr>
          <w:rFonts w:ascii="Times New Roman" w:hAnsi="Times New Roman" w:cs="Times New Roman"/>
          <w:color w:val="auto"/>
        </w:rPr>
        <w:t>5</w:t>
      </w:r>
      <w:r w:rsidRPr="00A423CB">
        <w:rPr>
          <w:rFonts w:ascii="Times New Roman" w:hAnsi="Times New Roman" w:cs="Times New Roman"/>
          <w:color w:val="auto"/>
        </w:rPr>
        <w:t xml:space="preserve"> числа поточного місяця поставки; </w:t>
      </w:r>
    </w:p>
    <w:p w14:paraId="06757857" w14:textId="77777777" w:rsidR="00F55080" w:rsidRPr="00A423CB" w:rsidRDefault="005A2586" w:rsidP="00737905">
      <w:pPr>
        <w:jc w:val="both"/>
        <w:rPr>
          <w:rFonts w:ascii="Times New Roman" w:hAnsi="Times New Roman" w:cs="Times New Roman"/>
          <w:color w:val="auto"/>
        </w:rPr>
      </w:pPr>
      <w:r w:rsidRPr="00A423CB">
        <w:rPr>
          <w:rFonts w:ascii="Times New Roman" w:hAnsi="Times New Roman" w:cs="Times New Roman"/>
          <w:b/>
          <w:color w:val="auto"/>
        </w:rPr>
        <w:t>33</w:t>
      </w:r>
      <w:r w:rsidR="00F55080" w:rsidRPr="00A423CB">
        <w:rPr>
          <w:rFonts w:ascii="Times New Roman" w:hAnsi="Times New Roman" w:cs="Times New Roman"/>
          <w:b/>
          <w:color w:val="auto"/>
        </w:rPr>
        <w:t>%</w:t>
      </w:r>
      <w:r w:rsidR="00F55080" w:rsidRPr="00A423CB">
        <w:rPr>
          <w:rFonts w:ascii="Times New Roman" w:hAnsi="Times New Roman" w:cs="Times New Roman"/>
          <w:color w:val="auto"/>
        </w:rPr>
        <w:t xml:space="preserve"> місячного обсягу природного газу, спож</w:t>
      </w:r>
      <w:r w:rsidR="009D57FE" w:rsidRPr="00A423CB">
        <w:rPr>
          <w:rFonts w:ascii="Times New Roman" w:hAnsi="Times New Roman" w:cs="Times New Roman"/>
          <w:color w:val="auto"/>
        </w:rPr>
        <w:t>ивач сплачує постачальнику до 15</w:t>
      </w:r>
      <w:r w:rsidR="00F55080" w:rsidRPr="00A423CB">
        <w:rPr>
          <w:rFonts w:ascii="Times New Roman" w:hAnsi="Times New Roman" w:cs="Times New Roman"/>
          <w:color w:val="auto"/>
        </w:rPr>
        <w:t xml:space="preserve"> числа поточного місяця поставки;</w:t>
      </w:r>
    </w:p>
    <w:p w14:paraId="63965BAC" w14:textId="77777777" w:rsidR="00F55080" w:rsidRPr="00A423CB" w:rsidRDefault="005A2586" w:rsidP="00737905">
      <w:pPr>
        <w:jc w:val="both"/>
        <w:rPr>
          <w:rFonts w:ascii="Times New Roman" w:hAnsi="Times New Roman" w:cs="Times New Roman"/>
          <w:color w:val="auto"/>
        </w:rPr>
      </w:pPr>
      <w:r w:rsidRPr="00A423CB">
        <w:rPr>
          <w:rFonts w:ascii="Times New Roman" w:hAnsi="Times New Roman" w:cs="Times New Roman"/>
          <w:b/>
          <w:color w:val="auto"/>
        </w:rPr>
        <w:t>34</w:t>
      </w:r>
      <w:r w:rsidR="00F55080" w:rsidRPr="00A423CB">
        <w:rPr>
          <w:rFonts w:ascii="Times New Roman" w:hAnsi="Times New Roman" w:cs="Times New Roman"/>
          <w:b/>
          <w:color w:val="auto"/>
        </w:rPr>
        <w:t>%</w:t>
      </w:r>
      <w:r w:rsidR="00F55080" w:rsidRPr="00A423CB">
        <w:rPr>
          <w:rFonts w:ascii="Times New Roman" w:hAnsi="Times New Roman" w:cs="Times New Roman"/>
          <w:color w:val="auto"/>
        </w:rPr>
        <w:t xml:space="preserve"> місячного обсягу природного газу, спож</w:t>
      </w:r>
      <w:r w:rsidR="00552FF2" w:rsidRPr="00A423CB">
        <w:rPr>
          <w:rFonts w:ascii="Times New Roman" w:hAnsi="Times New Roman" w:cs="Times New Roman"/>
          <w:color w:val="auto"/>
        </w:rPr>
        <w:t>ивач сплачує постачальнику до 25</w:t>
      </w:r>
      <w:r w:rsidR="00F55080" w:rsidRPr="00A423CB">
        <w:rPr>
          <w:rFonts w:ascii="Times New Roman" w:hAnsi="Times New Roman" w:cs="Times New Roman"/>
          <w:color w:val="auto"/>
        </w:rPr>
        <w:t xml:space="preserve"> числа поточного місяця поставки.</w:t>
      </w:r>
    </w:p>
    <w:p w14:paraId="1A47CCEC" w14:textId="3064B990" w:rsidR="00F55080" w:rsidRPr="00A423CB" w:rsidRDefault="00737905" w:rsidP="00737905">
      <w:pPr>
        <w:tabs>
          <w:tab w:val="left" w:pos="848"/>
        </w:tabs>
        <w:jc w:val="both"/>
        <w:rPr>
          <w:rFonts w:ascii="Times New Roman" w:hAnsi="Times New Roman" w:cs="Times New Roman"/>
        </w:rPr>
      </w:pPr>
      <w:r w:rsidRPr="00A423CB">
        <w:rPr>
          <w:rStyle w:val="21"/>
          <w:rFonts w:eastAsia="Tahoma"/>
          <w:sz w:val="24"/>
          <w:szCs w:val="24"/>
        </w:rPr>
        <w:t>5.4.</w:t>
      </w:r>
      <w:r w:rsidR="00F55080" w:rsidRPr="00A423CB">
        <w:rPr>
          <w:rStyle w:val="21"/>
          <w:rFonts w:eastAsia="Tahoma"/>
          <w:sz w:val="24"/>
          <w:szCs w:val="24"/>
        </w:rPr>
        <w:t>Датою оплати (здійснення розрахунку) є дата зарахування коштів на банківський рахунок Постачальника.</w:t>
      </w:r>
    </w:p>
    <w:p w14:paraId="4F8D41BD" w14:textId="728B7AF0" w:rsidR="00F55080" w:rsidRPr="00A423CB" w:rsidRDefault="00737905" w:rsidP="00737905">
      <w:pPr>
        <w:tabs>
          <w:tab w:val="left" w:pos="708"/>
        </w:tabs>
        <w:jc w:val="both"/>
        <w:rPr>
          <w:rFonts w:ascii="Times New Roman" w:hAnsi="Times New Roman" w:cs="Times New Roman"/>
        </w:rPr>
      </w:pPr>
      <w:r w:rsidRPr="00A423CB">
        <w:rPr>
          <w:rStyle w:val="21"/>
          <w:rFonts w:eastAsia="Tahoma"/>
          <w:sz w:val="24"/>
          <w:szCs w:val="24"/>
        </w:rPr>
        <w:t>5.5.</w:t>
      </w:r>
      <w:r w:rsidR="00F55080" w:rsidRPr="00A423CB">
        <w:rPr>
          <w:rStyle w:val="21"/>
          <w:rFonts w:eastAsia="Tahoma"/>
          <w:sz w:val="24"/>
          <w:szCs w:val="24"/>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0CB07E42" w14:textId="73736BC2" w:rsidR="00F55080" w:rsidRPr="00A423CB" w:rsidRDefault="00737905" w:rsidP="00737905">
      <w:pPr>
        <w:tabs>
          <w:tab w:val="left" w:pos="708"/>
        </w:tabs>
        <w:jc w:val="both"/>
        <w:rPr>
          <w:rFonts w:ascii="Times New Roman" w:hAnsi="Times New Roman" w:cs="Times New Roman"/>
        </w:rPr>
      </w:pPr>
      <w:r w:rsidRPr="00A423CB">
        <w:rPr>
          <w:rStyle w:val="21"/>
          <w:rFonts w:eastAsia="Tahoma"/>
          <w:sz w:val="24"/>
          <w:szCs w:val="24"/>
        </w:rPr>
        <w:t>5.6.</w:t>
      </w:r>
      <w:r w:rsidR="00F55080" w:rsidRPr="00A423CB">
        <w:rPr>
          <w:rStyle w:val="21"/>
          <w:rFonts w:eastAsia="Tahoma"/>
          <w:sz w:val="24"/>
          <w:szCs w:val="24"/>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14:paraId="69E8640B" w14:textId="3F5BBB53" w:rsidR="00F55080" w:rsidRPr="00A423CB" w:rsidRDefault="00737905" w:rsidP="00737905">
      <w:pPr>
        <w:tabs>
          <w:tab w:val="left" w:pos="708"/>
        </w:tabs>
        <w:jc w:val="both"/>
        <w:rPr>
          <w:rFonts w:ascii="Times New Roman" w:hAnsi="Times New Roman" w:cs="Times New Roman"/>
        </w:rPr>
      </w:pPr>
      <w:r w:rsidRPr="00A423CB">
        <w:rPr>
          <w:rStyle w:val="21"/>
          <w:rFonts w:eastAsia="Tahoma"/>
          <w:sz w:val="24"/>
          <w:szCs w:val="24"/>
        </w:rPr>
        <w:t>5.7.З</w:t>
      </w:r>
      <w:r w:rsidR="00F55080" w:rsidRPr="00A423CB">
        <w:rPr>
          <w:rStyle w:val="21"/>
          <w:rFonts w:eastAsia="Tahoma"/>
          <w:sz w:val="24"/>
          <w:szCs w:val="24"/>
        </w:rPr>
        <w:t>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 передачі газу.</w:t>
      </w:r>
    </w:p>
    <w:p w14:paraId="1352F16F" w14:textId="2FE25F40" w:rsidR="00F55080" w:rsidRPr="00A423CB" w:rsidRDefault="00737905" w:rsidP="00737905">
      <w:pPr>
        <w:tabs>
          <w:tab w:val="left" w:pos="708"/>
        </w:tabs>
        <w:jc w:val="both"/>
        <w:rPr>
          <w:rFonts w:ascii="Times New Roman" w:hAnsi="Times New Roman" w:cs="Times New Roman"/>
        </w:rPr>
      </w:pPr>
      <w:r w:rsidRPr="00A423CB">
        <w:rPr>
          <w:rStyle w:val="21"/>
          <w:rFonts w:eastAsia="Tahoma"/>
          <w:sz w:val="24"/>
          <w:szCs w:val="24"/>
        </w:rPr>
        <w:t>5.8.</w:t>
      </w:r>
      <w:r w:rsidR="002C6522" w:rsidRPr="00A423CB">
        <w:rPr>
          <w:rStyle w:val="21"/>
          <w:rFonts w:eastAsia="Tahoma"/>
          <w:sz w:val="24"/>
          <w:szCs w:val="24"/>
        </w:rPr>
        <w:t>У відповідності до ст.201 Податкового кодексу України та п.19 Порядку заповнення</w:t>
      </w:r>
      <w:r w:rsidR="00FB095F" w:rsidRPr="00A423CB">
        <w:rPr>
          <w:rStyle w:val="21"/>
          <w:rFonts w:eastAsia="Tahoma"/>
          <w:sz w:val="24"/>
          <w:szCs w:val="24"/>
        </w:rPr>
        <w:t xml:space="preserve"> податкової накладної, затвердженого наказом Міністерства фінансів України, від 31 грудня 2015 року №1307 «Про затвердження Форми податкової накладної та Порядку заповнення податкової накладної» Сторони домовились виписувати зведену податкову накладну один раз на місяць не пізніше останнього дня місяця, оскільки постачання природного газу за цим Договором має безперервний характер та постійний зв'язок з Споживачем.</w:t>
      </w:r>
    </w:p>
    <w:p w14:paraId="7004F754" w14:textId="0C58AB4C" w:rsidR="007937A5" w:rsidRPr="00A423CB" w:rsidRDefault="007937A5" w:rsidP="00AC6157">
      <w:pPr>
        <w:pStyle w:val="a3"/>
        <w:keepNext/>
        <w:keepLines/>
        <w:numPr>
          <w:ilvl w:val="0"/>
          <w:numId w:val="29"/>
        </w:numPr>
        <w:tabs>
          <w:tab w:val="left" w:pos="426"/>
        </w:tabs>
        <w:outlineLvl w:val="0"/>
        <w:rPr>
          <w:rFonts w:ascii="Times New Roman" w:hAnsi="Times New Roman" w:cs="Times New Roman"/>
        </w:rPr>
      </w:pPr>
      <w:bookmarkStart w:id="6" w:name="bookmark6"/>
      <w:r w:rsidRPr="00A423CB">
        <w:rPr>
          <w:rStyle w:val="10"/>
          <w:rFonts w:eastAsia="Tahoma"/>
          <w:bCs w:val="0"/>
          <w:sz w:val="24"/>
          <w:szCs w:val="24"/>
        </w:rPr>
        <w:t>Права та обов'язки Сторін</w:t>
      </w:r>
      <w:bookmarkEnd w:id="6"/>
    </w:p>
    <w:p w14:paraId="099140B6" w14:textId="3D168AB1" w:rsidR="007937A5" w:rsidRPr="00A423CB" w:rsidRDefault="00737905" w:rsidP="00737905">
      <w:pPr>
        <w:keepNext/>
        <w:keepLines/>
        <w:tabs>
          <w:tab w:val="left" w:pos="426"/>
        </w:tabs>
        <w:jc w:val="both"/>
        <w:outlineLvl w:val="0"/>
        <w:rPr>
          <w:rFonts w:ascii="Times New Roman" w:hAnsi="Times New Roman" w:cs="Times New Roman"/>
          <w:i/>
          <w:iCs/>
        </w:rPr>
      </w:pPr>
      <w:bookmarkStart w:id="7" w:name="bookmark7"/>
      <w:r w:rsidRPr="00A423CB">
        <w:rPr>
          <w:rStyle w:val="10"/>
          <w:rFonts w:eastAsia="Tahoma"/>
          <w:i/>
          <w:iCs/>
          <w:sz w:val="24"/>
          <w:szCs w:val="24"/>
        </w:rPr>
        <w:t>6.1.</w:t>
      </w:r>
      <w:r w:rsidR="007937A5" w:rsidRPr="00A423CB">
        <w:rPr>
          <w:rStyle w:val="10"/>
          <w:rFonts w:eastAsia="Tahoma"/>
          <w:i/>
          <w:iCs/>
          <w:sz w:val="24"/>
          <w:szCs w:val="24"/>
        </w:rPr>
        <w:t>Постачальник має право:</w:t>
      </w:r>
      <w:bookmarkEnd w:id="7"/>
    </w:p>
    <w:p w14:paraId="246C4EE0" w14:textId="39AFA656" w:rsidR="007937A5" w:rsidRPr="00A423CB" w:rsidRDefault="00737905" w:rsidP="00737905">
      <w:pPr>
        <w:tabs>
          <w:tab w:val="left" w:pos="426"/>
          <w:tab w:val="left" w:pos="709"/>
        </w:tabs>
        <w:jc w:val="both"/>
        <w:rPr>
          <w:rFonts w:ascii="Times New Roman" w:hAnsi="Times New Roman" w:cs="Times New Roman"/>
        </w:rPr>
      </w:pPr>
      <w:r w:rsidRPr="00A423CB">
        <w:rPr>
          <w:rStyle w:val="21"/>
          <w:rFonts w:eastAsia="Tahoma"/>
          <w:sz w:val="24"/>
          <w:szCs w:val="24"/>
        </w:rPr>
        <w:t>6.1.1.</w:t>
      </w:r>
      <w:r w:rsidR="007937A5" w:rsidRPr="00A423CB">
        <w:rPr>
          <w:rStyle w:val="21"/>
          <w:rFonts w:eastAsia="Tahoma"/>
          <w:sz w:val="24"/>
          <w:szCs w:val="24"/>
        </w:rPr>
        <w:t xml:space="preserve">Отримувати від Споживача оплату поставленого газу відповідно до умов </w:t>
      </w:r>
      <w:r w:rsidR="00FB095F" w:rsidRPr="00A423CB">
        <w:rPr>
          <w:rStyle w:val="21"/>
          <w:rFonts w:eastAsia="Tahoma"/>
          <w:sz w:val="24"/>
          <w:szCs w:val="24"/>
        </w:rPr>
        <w:t>даного</w:t>
      </w:r>
      <w:r w:rsidR="007937A5" w:rsidRPr="00A423CB">
        <w:rPr>
          <w:rStyle w:val="21"/>
          <w:rFonts w:eastAsia="Tahoma"/>
          <w:sz w:val="24"/>
          <w:szCs w:val="24"/>
        </w:rPr>
        <w:t xml:space="preserve"> Договору.</w:t>
      </w:r>
    </w:p>
    <w:p w14:paraId="6A1AA929" w14:textId="41AC2EB9" w:rsidR="007937A5" w:rsidRPr="00A423CB" w:rsidRDefault="00737905" w:rsidP="00737905">
      <w:pPr>
        <w:tabs>
          <w:tab w:val="left" w:pos="426"/>
          <w:tab w:val="left" w:pos="709"/>
        </w:tabs>
        <w:jc w:val="both"/>
        <w:rPr>
          <w:rStyle w:val="21"/>
          <w:rFonts w:eastAsia="Tahoma"/>
          <w:sz w:val="24"/>
          <w:szCs w:val="24"/>
        </w:rPr>
      </w:pPr>
      <w:r w:rsidRPr="00A423CB">
        <w:rPr>
          <w:rStyle w:val="21"/>
          <w:rFonts w:eastAsia="Tahoma"/>
          <w:sz w:val="24"/>
          <w:szCs w:val="24"/>
        </w:rPr>
        <w:t>6.1.2.</w:t>
      </w:r>
      <w:r w:rsidR="007937A5" w:rsidRPr="00A423CB">
        <w:rPr>
          <w:rStyle w:val="21"/>
          <w:rFonts w:eastAsia="Tahoma"/>
          <w:sz w:val="24"/>
          <w:szCs w:val="24"/>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w:t>
      </w:r>
    </w:p>
    <w:p w14:paraId="5D4C5CEA" w14:textId="77777777" w:rsidR="00737905" w:rsidRPr="00A423CB" w:rsidRDefault="007937A5" w:rsidP="00737905">
      <w:pPr>
        <w:tabs>
          <w:tab w:val="left" w:pos="426"/>
          <w:tab w:val="left" w:pos="848"/>
        </w:tabs>
        <w:jc w:val="both"/>
        <w:rPr>
          <w:rFonts w:ascii="Times New Roman" w:hAnsi="Times New Roman" w:cs="Times New Roman"/>
        </w:rPr>
      </w:pPr>
      <w:r w:rsidRPr="00A423CB">
        <w:rPr>
          <w:rStyle w:val="21"/>
          <w:rFonts w:eastAsia="Tahoma"/>
          <w:sz w:val="24"/>
          <w:szCs w:val="24"/>
        </w:rPr>
        <w:t xml:space="preserve">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14:paraId="014A6897" w14:textId="00A719BF" w:rsidR="007937A5" w:rsidRPr="00A423CB" w:rsidRDefault="00737905" w:rsidP="00737905">
      <w:pPr>
        <w:tabs>
          <w:tab w:val="left" w:pos="426"/>
          <w:tab w:val="left" w:pos="848"/>
        </w:tabs>
        <w:jc w:val="both"/>
        <w:rPr>
          <w:rFonts w:ascii="Times New Roman" w:hAnsi="Times New Roman" w:cs="Times New Roman"/>
        </w:rPr>
      </w:pPr>
      <w:r w:rsidRPr="00A423CB">
        <w:rPr>
          <w:rFonts w:ascii="Times New Roman" w:hAnsi="Times New Roman" w:cs="Times New Roman"/>
        </w:rPr>
        <w:t>6.1.3.</w:t>
      </w:r>
      <w:r w:rsidR="007937A5" w:rsidRPr="00A423CB">
        <w:rPr>
          <w:rStyle w:val="21"/>
          <w:rFonts w:eastAsia="Tahoma"/>
          <w:sz w:val="24"/>
          <w:szCs w:val="24"/>
        </w:rPr>
        <w:t xml:space="preserve">Ініціювати процедуру припинення (обмеження) постачання газу Споживачу згідно з умовами цього Договору та </w:t>
      </w:r>
      <w:r w:rsidR="00FB095F" w:rsidRPr="00A423CB">
        <w:rPr>
          <w:rStyle w:val="21"/>
          <w:rFonts w:eastAsia="Tahoma"/>
          <w:sz w:val="24"/>
          <w:szCs w:val="24"/>
        </w:rPr>
        <w:t>чинним законодавством</w:t>
      </w:r>
      <w:r w:rsidR="007937A5" w:rsidRPr="00A423CB">
        <w:rPr>
          <w:rStyle w:val="21"/>
          <w:rFonts w:eastAsia="Tahoma"/>
          <w:sz w:val="24"/>
          <w:szCs w:val="24"/>
        </w:rPr>
        <w:t>.</w:t>
      </w:r>
    </w:p>
    <w:p w14:paraId="402D53F5" w14:textId="2877D96C" w:rsidR="007937A5" w:rsidRPr="00A423CB" w:rsidRDefault="00737905" w:rsidP="00737905">
      <w:pPr>
        <w:tabs>
          <w:tab w:val="left" w:pos="426"/>
          <w:tab w:val="left" w:pos="709"/>
        </w:tabs>
        <w:jc w:val="both"/>
        <w:rPr>
          <w:rFonts w:ascii="Times New Roman" w:hAnsi="Times New Roman" w:cs="Times New Roman"/>
        </w:rPr>
      </w:pPr>
      <w:r w:rsidRPr="00A423CB">
        <w:rPr>
          <w:rFonts w:ascii="Times New Roman" w:hAnsi="Times New Roman" w:cs="Times New Roman"/>
        </w:rPr>
        <w:t>6.1.4.</w:t>
      </w:r>
      <w:r w:rsidR="00FB095F" w:rsidRPr="00A423CB">
        <w:rPr>
          <w:rFonts w:ascii="Times New Roman" w:hAnsi="Times New Roman" w:cs="Times New Roman"/>
        </w:rPr>
        <w:t>Контролювати правильність оформлення Споживачем платіжних документів;</w:t>
      </w:r>
    </w:p>
    <w:p w14:paraId="336FD3A2" w14:textId="12F05705" w:rsidR="00FB095F" w:rsidRPr="00A423CB" w:rsidRDefault="00737905" w:rsidP="00737905">
      <w:pPr>
        <w:tabs>
          <w:tab w:val="left" w:pos="426"/>
          <w:tab w:val="left" w:pos="709"/>
        </w:tabs>
        <w:jc w:val="both"/>
        <w:rPr>
          <w:rFonts w:ascii="Times New Roman" w:hAnsi="Times New Roman" w:cs="Times New Roman"/>
        </w:rPr>
      </w:pPr>
      <w:r w:rsidRPr="00A423CB">
        <w:rPr>
          <w:rFonts w:ascii="Times New Roman" w:hAnsi="Times New Roman" w:cs="Times New Roman"/>
        </w:rPr>
        <w:t>6.1.5.</w:t>
      </w:r>
      <w:r w:rsidR="00FB095F" w:rsidRPr="00A423CB">
        <w:rPr>
          <w:rFonts w:ascii="Times New Roman" w:hAnsi="Times New Roman" w:cs="Times New Roman"/>
        </w:rPr>
        <w:t>Проводити разом зі Споживачем звіряння фактично використаних обсягів природного газу;</w:t>
      </w:r>
    </w:p>
    <w:p w14:paraId="359122D0" w14:textId="07B92CB9" w:rsidR="00FB095F" w:rsidRPr="00A423CB" w:rsidRDefault="00737905" w:rsidP="00737905">
      <w:pPr>
        <w:tabs>
          <w:tab w:val="left" w:pos="426"/>
          <w:tab w:val="left" w:pos="709"/>
        </w:tabs>
        <w:jc w:val="both"/>
        <w:rPr>
          <w:rFonts w:ascii="Times New Roman" w:hAnsi="Times New Roman" w:cs="Times New Roman"/>
        </w:rPr>
      </w:pPr>
      <w:r w:rsidRPr="00A423CB">
        <w:rPr>
          <w:rFonts w:ascii="Times New Roman" w:hAnsi="Times New Roman" w:cs="Times New Roman"/>
        </w:rPr>
        <w:t>6.1.6.</w:t>
      </w:r>
      <w:r w:rsidR="00FB095F" w:rsidRPr="00A423CB">
        <w:rPr>
          <w:rFonts w:ascii="Times New Roman" w:hAnsi="Times New Roman" w:cs="Times New Roman"/>
        </w:rPr>
        <w:t>На повну і достовірну інформацію від Споживача щодо режимів споживання природного газу;</w:t>
      </w:r>
    </w:p>
    <w:p w14:paraId="44E86BA9" w14:textId="0F78227F" w:rsidR="00FB095F" w:rsidRPr="00A423CB" w:rsidRDefault="00737905" w:rsidP="00737905">
      <w:pPr>
        <w:tabs>
          <w:tab w:val="left" w:pos="426"/>
          <w:tab w:val="left" w:pos="709"/>
        </w:tabs>
        <w:jc w:val="both"/>
        <w:rPr>
          <w:rFonts w:ascii="Times New Roman" w:hAnsi="Times New Roman" w:cs="Times New Roman"/>
        </w:rPr>
      </w:pPr>
      <w:r w:rsidRPr="00A423CB">
        <w:rPr>
          <w:rFonts w:ascii="Times New Roman" w:hAnsi="Times New Roman" w:cs="Times New Roman"/>
        </w:rPr>
        <w:t>6.1.7.</w:t>
      </w:r>
      <w:r w:rsidR="00FB095F" w:rsidRPr="00A423CB">
        <w:rPr>
          <w:rFonts w:ascii="Times New Roman" w:hAnsi="Times New Roman" w:cs="Times New Roman"/>
        </w:rPr>
        <w:t xml:space="preserve">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w:t>
      </w:r>
      <w:r w:rsidR="00FB095F" w:rsidRPr="00A423CB">
        <w:rPr>
          <w:rFonts w:ascii="Times New Roman" w:hAnsi="Times New Roman" w:cs="Times New Roman"/>
        </w:rPr>
        <w:lastRenderedPageBreak/>
        <w:t xml:space="preserve">Постачальником, відповідно до умов цього Договору та чинного законодавства;  </w:t>
      </w:r>
    </w:p>
    <w:p w14:paraId="4C1250A5" w14:textId="48638D88" w:rsidR="00FF2DC9" w:rsidRPr="00A423CB" w:rsidRDefault="00737905" w:rsidP="00737905">
      <w:pPr>
        <w:tabs>
          <w:tab w:val="left" w:pos="426"/>
          <w:tab w:val="left" w:pos="709"/>
        </w:tabs>
        <w:jc w:val="both"/>
        <w:rPr>
          <w:rFonts w:ascii="Times New Roman" w:hAnsi="Times New Roman" w:cs="Times New Roman"/>
        </w:rPr>
      </w:pPr>
      <w:r w:rsidRPr="00A423CB">
        <w:rPr>
          <w:rFonts w:ascii="Times New Roman" w:hAnsi="Times New Roman" w:cs="Times New Roman"/>
        </w:rPr>
        <w:t>6.1.8.</w:t>
      </w:r>
      <w:r w:rsidR="00FF2DC9" w:rsidRPr="00A423CB">
        <w:rPr>
          <w:rFonts w:ascii="Times New Roman" w:hAnsi="Times New Roman" w:cs="Times New Roman"/>
        </w:rPr>
        <w:t>Мати інші права, передбачені чинним нормативно-правовими актами і цим Договором.</w:t>
      </w:r>
    </w:p>
    <w:p w14:paraId="25FAB08A" w14:textId="52C29D40" w:rsidR="007937A5" w:rsidRPr="00A423CB" w:rsidRDefault="00737905" w:rsidP="00737905">
      <w:pPr>
        <w:keepNext/>
        <w:keepLines/>
        <w:tabs>
          <w:tab w:val="left" w:pos="426"/>
        </w:tabs>
        <w:jc w:val="both"/>
        <w:outlineLvl w:val="0"/>
        <w:rPr>
          <w:rFonts w:ascii="Times New Roman" w:hAnsi="Times New Roman" w:cs="Times New Roman"/>
          <w:i/>
          <w:iCs/>
        </w:rPr>
      </w:pPr>
      <w:bookmarkStart w:id="8" w:name="bookmark8"/>
      <w:r w:rsidRPr="00A423CB">
        <w:rPr>
          <w:rStyle w:val="10"/>
          <w:rFonts w:eastAsia="Tahoma"/>
          <w:i/>
          <w:iCs/>
          <w:sz w:val="24"/>
          <w:szCs w:val="24"/>
        </w:rPr>
        <w:t>6.2.</w:t>
      </w:r>
      <w:r w:rsidR="007937A5" w:rsidRPr="00A423CB">
        <w:rPr>
          <w:rStyle w:val="10"/>
          <w:rFonts w:eastAsia="Tahoma"/>
          <w:i/>
          <w:iCs/>
          <w:sz w:val="24"/>
          <w:szCs w:val="24"/>
        </w:rPr>
        <w:t>Постачальник зобов'язується:</w:t>
      </w:r>
      <w:bookmarkEnd w:id="8"/>
    </w:p>
    <w:p w14:paraId="1D5367B7" w14:textId="2604EF02" w:rsidR="007937A5" w:rsidRPr="00A423CB" w:rsidRDefault="00737905" w:rsidP="00737905">
      <w:pPr>
        <w:tabs>
          <w:tab w:val="left" w:pos="709"/>
        </w:tabs>
        <w:jc w:val="both"/>
        <w:rPr>
          <w:rFonts w:ascii="Times New Roman" w:hAnsi="Times New Roman" w:cs="Times New Roman"/>
        </w:rPr>
      </w:pPr>
      <w:r w:rsidRPr="00A423CB">
        <w:rPr>
          <w:rStyle w:val="21"/>
          <w:rFonts w:eastAsia="Tahoma"/>
          <w:sz w:val="24"/>
          <w:szCs w:val="24"/>
        </w:rPr>
        <w:t>6.2.1.</w:t>
      </w:r>
      <w:r w:rsidR="007937A5" w:rsidRPr="00A423CB">
        <w:rPr>
          <w:rStyle w:val="21"/>
          <w:rFonts w:eastAsia="Tahoma"/>
          <w:sz w:val="24"/>
          <w:szCs w:val="24"/>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14:paraId="23BE9932" w14:textId="61801D52" w:rsidR="007937A5" w:rsidRPr="00A423CB" w:rsidRDefault="00737905" w:rsidP="00737905">
      <w:pPr>
        <w:tabs>
          <w:tab w:val="left" w:pos="709"/>
        </w:tabs>
        <w:jc w:val="both"/>
        <w:rPr>
          <w:rFonts w:ascii="Times New Roman" w:hAnsi="Times New Roman" w:cs="Times New Roman"/>
        </w:rPr>
      </w:pPr>
      <w:r w:rsidRPr="00A423CB">
        <w:rPr>
          <w:rStyle w:val="21"/>
          <w:rFonts w:eastAsia="Tahoma"/>
          <w:sz w:val="24"/>
          <w:szCs w:val="24"/>
        </w:rPr>
        <w:t>6.2.2.</w:t>
      </w:r>
      <w:r w:rsidR="007937A5" w:rsidRPr="00A423CB">
        <w:rPr>
          <w:rStyle w:val="21"/>
          <w:rFonts w:eastAsia="Tahoma"/>
          <w:sz w:val="24"/>
          <w:szCs w:val="24"/>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14:paraId="6207D21A" w14:textId="40F121B0" w:rsidR="007937A5" w:rsidRPr="00A423CB" w:rsidRDefault="00737905" w:rsidP="00737905">
      <w:pPr>
        <w:tabs>
          <w:tab w:val="left" w:pos="709"/>
        </w:tabs>
        <w:jc w:val="both"/>
        <w:rPr>
          <w:rFonts w:ascii="Times New Roman" w:hAnsi="Times New Roman" w:cs="Times New Roman"/>
        </w:rPr>
      </w:pPr>
      <w:r w:rsidRPr="00A423CB">
        <w:rPr>
          <w:rStyle w:val="21"/>
          <w:rFonts w:eastAsia="Tahoma"/>
          <w:sz w:val="24"/>
          <w:szCs w:val="24"/>
        </w:rPr>
        <w:t>6.2.3.</w:t>
      </w:r>
      <w:r w:rsidR="007937A5" w:rsidRPr="00A423CB">
        <w:rPr>
          <w:rStyle w:val="21"/>
          <w:rFonts w:eastAsia="Tahoma"/>
          <w:sz w:val="24"/>
          <w:szCs w:val="24"/>
        </w:rPr>
        <w:t>В установленому порядку розглядати запити Споживача, які стосуються питань постачання природного газу за цим Договором.</w:t>
      </w:r>
    </w:p>
    <w:p w14:paraId="5C07E0E9" w14:textId="2DBA973F" w:rsidR="007937A5" w:rsidRPr="00A423CB" w:rsidRDefault="00737905" w:rsidP="00737905">
      <w:pPr>
        <w:tabs>
          <w:tab w:val="left" w:pos="625"/>
        </w:tabs>
        <w:jc w:val="both"/>
        <w:rPr>
          <w:rStyle w:val="21"/>
          <w:rFonts w:eastAsia="Tahoma"/>
          <w:sz w:val="24"/>
          <w:szCs w:val="24"/>
        </w:rPr>
      </w:pPr>
      <w:r w:rsidRPr="00A423CB">
        <w:rPr>
          <w:rStyle w:val="21"/>
          <w:rFonts w:eastAsia="Tahoma"/>
          <w:sz w:val="24"/>
          <w:szCs w:val="24"/>
        </w:rPr>
        <w:t>6.2.4.</w:t>
      </w:r>
      <w:r w:rsidR="007937A5" w:rsidRPr="00A423CB">
        <w:rPr>
          <w:rStyle w:val="21"/>
          <w:rFonts w:eastAsia="Tahoma"/>
          <w:sz w:val="24"/>
          <w:szCs w:val="24"/>
        </w:rPr>
        <w:t>Складати та підписувати акт приймання-передачі газу у порядку, визначеному Договором.</w:t>
      </w:r>
    </w:p>
    <w:p w14:paraId="7C60DB75" w14:textId="7569C230" w:rsidR="00135670" w:rsidRPr="00A423CB" w:rsidRDefault="00737905" w:rsidP="00737905">
      <w:pPr>
        <w:tabs>
          <w:tab w:val="left" w:pos="625"/>
        </w:tabs>
        <w:jc w:val="both"/>
        <w:rPr>
          <w:rFonts w:ascii="Times New Roman" w:hAnsi="Times New Roman" w:cs="Times New Roman"/>
        </w:rPr>
      </w:pPr>
      <w:r w:rsidRPr="00A423CB">
        <w:rPr>
          <w:rStyle w:val="21"/>
          <w:rFonts w:eastAsia="Tahoma"/>
          <w:sz w:val="24"/>
          <w:szCs w:val="24"/>
        </w:rPr>
        <w:t>6.2.5.</w:t>
      </w:r>
      <w:r w:rsidR="00135670" w:rsidRPr="00A423CB">
        <w:rPr>
          <w:rStyle w:val="21"/>
          <w:rFonts w:eastAsia="Tahoma"/>
          <w:sz w:val="24"/>
          <w:szCs w:val="24"/>
        </w:rPr>
        <w:t>Дотримуватись мінімальних стандартів та вимог до якості обслуговування споживачів природного газу.</w:t>
      </w:r>
    </w:p>
    <w:p w14:paraId="354C2BD4" w14:textId="0331BF19" w:rsidR="007937A5" w:rsidRPr="00A423CB" w:rsidRDefault="00737905" w:rsidP="00737905">
      <w:pPr>
        <w:keepNext/>
        <w:keepLines/>
        <w:tabs>
          <w:tab w:val="left" w:pos="467"/>
        </w:tabs>
        <w:jc w:val="both"/>
        <w:outlineLvl w:val="0"/>
        <w:rPr>
          <w:rFonts w:ascii="Times New Roman" w:hAnsi="Times New Roman" w:cs="Times New Roman"/>
          <w:i/>
          <w:iCs/>
        </w:rPr>
      </w:pPr>
      <w:bookmarkStart w:id="9" w:name="bookmark9"/>
      <w:r w:rsidRPr="00A423CB">
        <w:rPr>
          <w:rStyle w:val="10"/>
          <w:rFonts w:eastAsia="Tahoma"/>
          <w:i/>
          <w:iCs/>
          <w:sz w:val="24"/>
          <w:szCs w:val="24"/>
        </w:rPr>
        <w:t>6.3.</w:t>
      </w:r>
      <w:r w:rsidR="007937A5" w:rsidRPr="00A423CB">
        <w:rPr>
          <w:rStyle w:val="10"/>
          <w:rFonts w:eastAsia="Tahoma"/>
          <w:i/>
          <w:iCs/>
          <w:sz w:val="24"/>
          <w:szCs w:val="24"/>
        </w:rPr>
        <w:t>Споживач має право:</w:t>
      </w:r>
      <w:bookmarkEnd w:id="9"/>
    </w:p>
    <w:p w14:paraId="463A2E0B" w14:textId="3E01F682" w:rsidR="007937A5" w:rsidRPr="00A423CB" w:rsidRDefault="00737905" w:rsidP="00737905">
      <w:pPr>
        <w:tabs>
          <w:tab w:val="left" w:pos="625"/>
        </w:tabs>
        <w:jc w:val="both"/>
        <w:rPr>
          <w:rFonts w:ascii="Times New Roman" w:hAnsi="Times New Roman" w:cs="Times New Roman"/>
        </w:rPr>
      </w:pPr>
      <w:r w:rsidRPr="00A423CB">
        <w:rPr>
          <w:rStyle w:val="21"/>
          <w:rFonts w:eastAsia="Tahoma"/>
          <w:sz w:val="24"/>
          <w:szCs w:val="24"/>
        </w:rPr>
        <w:t>6.3.1.</w:t>
      </w:r>
      <w:r w:rsidR="007937A5" w:rsidRPr="00A423CB">
        <w:rPr>
          <w:rStyle w:val="21"/>
          <w:rFonts w:eastAsia="Tahoma"/>
          <w:sz w:val="24"/>
          <w:szCs w:val="24"/>
        </w:rPr>
        <w:t>Отримувати природний газ в обсягах та на умовах, визначених цим Договором.</w:t>
      </w:r>
    </w:p>
    <w:p w14:paraId="41054785" w14:textId="1DEB0AF8" w:rsidR="007937A5" w:rsidRPr="00A423CB" w:rsidRDefault="00737905" w:rsidP="00737905">
      <w:pPr>
        <w:tabs>
          <w:tab w:val="left" w:pos="635"/>
        </w:tabs>
        <w:jc w:val="both"/>
        <w:rPr>
          <w:rStyle w:val="21"/>
          <w:rFonts w:eastAsia="Tahoma"/>
          <w:sz w:val="24"/>
          <w:szCs w:val="24"/>
        </w:rPr>
      </w:pPr>
      <w:r w:rsidRPr="00A423CB">
        <w:rPr>
          <w:rStyle w:val="21"/>
          <w:rFonts w:eastAsia="Tahoma"/>
          <w:sz w:val="24"/>
          <w:szCs w:val="24"/>
        </w:rPr>
        <w:t>6.3.2.</w:t>
      </w:r>
      <w:r w:rsidR="007937A5" w:rsidRPr="00A423CB">
        <w:rPr>
          <w:rStyle w:val="21"/>
          <w:rFonts w:eastAsia="Tahoma"/>
          <w:sz w:val="24"/>
          <w:szCs w:val="24"/>
        </w:rPr>
        <w:t>Самостійно припиняти (обмежувати) відбір природного газу для власних потреб з дотриманням вимог чинного законодавства.</w:t>
      </w:r>
      <w:r w:rsidR="00135670" w:rsidRPr="00A423CB">
        <w:rPr>
          <w:rStyle w:val="21"/>
          <w:rFonts w:eastAsia="Tahoma"/>
          <w:sz w:val="24"/>
          <w:szCs w:val="24"/>
        </w:rPr>
        <w:t>;</w:t>
      </w:r>
    </w:p>
    <w:p w14:paraId="029585E6" w14:textId="1C0A9816" w:rsidR="007937A5" w:rsidRPr="00A423CB" w:rsidRDefault="00737905" w:rsidP="00737905">
      <w:pPr>
        <w:tabs>
          <w:tab w:val="left" w:pos="630"/>
        </w:tabs>
        <w:jc w:val="both"/>
        <w:rPr>
          <w:rFonts w:ascii="Times New Roman" w:hAnsi="Times New Roman" w:cs="Times New Roman"/>
        </w:rPr>
      </w:pPr>
      <w:r w:rsidRPr="00A423CB">
        <w:rPr>
          <w:rStyle w:val="21"/>
          <w:rFonts w:eastAsia="Tahoma"/>
          <w:sz w:val="24"/>
          <w:szCs w:val="24"/>
        </w:rPr>
        <w:t>6.3.3.</w:t>
      </w:r>
      <w:r w:rsidR="00135670" w:rsidRPr="00A423CB">
        <w:rPr>
          <w:rStyle w:val="21"/>
          <w:rFonts w:eastAsia="Tahoma"/>
          <w:sz w:val="24"/>
          <w:szCs w:val="24"/>
        </w:rPr>
        <w:t>Звертатися до Постачальника для вирішення будь-яких питань, пов’язаних з виконанням цього Договору;</w:t>
      </w:r>
    </w:p>
    <w:p w14:paraId="3D3E6E18" w14:textId="60DD63CE" w:rsidR="007937A5" w:rsidRPr="00A423CB" w:rsidRDefault="00737905" w:rsidP="007937A5">
      <w:pPr>
        <w:tabs>
          <w:tab w:val="left" w:pos="635"/>
        </w:tabs>
        <w:jc w:val="both"/>
        <w:rPr>
          <w:rStyle w:val="21"/>
          <w:rFonts w:eastAsia="Tahoma"/>
          <w:sz w:val="24"/>
          <w:szCs w:val="24"/>
        </w:rPr>
      </w:pPr>
      <w:r w:rsidRPr="00A423CB">
        <w:rPr>
          <w:rStyle w:val="21"/>
          <w:rFonts w:eastAsia="Tahoma"/>
          <w:sz w:val="24"/>
          <w:szCs w:val="24"/>
        </w:rPr>
        <w:t>6.3.4.</w:t>
      </w:r>
      <w:r w:rsidR="007937A5" w:rsidRPr="00A423CB">
        <w:rPr>
          <w:rStyle w:val="21"/>
          <w:rFonts w:eastAsia="Tahoma"/>
          <w:sz w:val="24"/>
          <w:szCs w:val="24"/>
        </w:rPr>
        <w:t>На зміну постачальника у порядку передбаченому Договором та нормативно-правовими актами з цього питання</w:t>
      </w:r>
      <w:r w:rsidR="00664BAA" w:rsidRPr="00A423CB">
        <w:rPr>
          <w:rStyle w:val="21"/>
          <w:rFonts w:eastAsia="Tahoma"/>
          <w:sz w:val="24"/>
          <w:szCs w:val="24"/>
        </w:rPr>
        <w:t>;</w:t>
      </w:r>
    </w:p>
    <w:p w14:paraId="3270FDAB" w14:textId="30D34AF8" w:rsidR="00664BAA" w:rsidRPr="00A423CB" w:rsidRDefault="00737905" w:rsidP="007937A5">
      <w:pPr>
        <w:tabs>
          <w:tab w:val="left" w:pos="635"/>
        </w:tabs>
        <w:jc w:val="both"/>
        <w:rPr>
          <w:rFonts w:ascii="Times New Roman" w:hAnsi="Times New Roman" w:cs="Times New Roman"/>
        </w:rPr>
      </w:pPr>
      <w:r w:rsidRPr="00A423CB">
        <w:rPr>
          <w:rStyle w:val="21"/>
          <w:rFonts w:eastAsia="Tahoma"/>
          <w:sz w:val="24"/>
          <w:szCs w:val="24"/>
        </w:rPr>
        <w:t>6.3.5.</w:t>
      </w:r>
      <w:r w:rsidR="00664BAA" w:rsidRPr="00A423CB">
        <w:rPr>
          <w:rStyle w:val="21"/>
          <w:rFonts w:eastAsia="Tahoma"/>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нормативно-правовими актами там цим Договором.</w:t>
      </w:r>
    </w:p>
    <w:p w14:paraId="1F1268A3" w14:textId="00709109" w:rsidR="007937A5" w:rsidRPr="00A423CB" w:rsidRDefault="00737905" w:rsidP="00737905">
      <w:pPr>
        <w:keepNext/>
        <w:keepLines/>
        <w:tabs>
          <w:tab w:val="left" w:pos="467"/>
        </w:tabs>
        <w:jc w:val="both"/>
        <w:outlineLvl w:val="0"/>
        <w:rPr>
          <w:rFonts w:ascii="Times New Roman" w:hAnsi="Times New Roman" w:cs="Times New Roman"/>
          <w:i/>
          <w:iCs/>
        </w:rPr>
      </w:pPr>
      <w:bookmarkStart w:id="10" w:name="bookmark10"/>
      <w:r w:rsidRPr="00A423CB">
        <w:rPr>
          <w:rStyle w:val="10"/>
          <w:rFonts w:eastAsia="Tahoma"/>
          <w:i/>
          <w:iCs/>
          <w:sz w:val="24"/>
          <w:szCs w:val="24"/>
        </w:rPr>
        <w:t>6.4.</w:t>
      </w:r>
      <w:r w:rsidR="007937A5" w:rsidRPr="00A423CB">
        <w:rPr>
          <w:rStyle w:val="10"/>
          <w:rFonts w:eastAsia="Tahoma"/>
          <w:i/>
          <w:iCs/>
          <w:sz w:val="24"/>
          <w:szCs w:val="24"/>
        </w:rPr>
        <w:t>Споживач зобов'язується:</w:t>
      </w:r>
      <w:bookmarkEnd w:id="10"/>
    </w:p>
    <w:p w14:paraId="2044FE7F" w14:textId="41C712B8" w:rsidR="007937A5" w:rsidRPr="00A423CB" w:rsidRDefault="00737905" w:rsidP="00737905">
      <w:pPr>
        <w:tabs>
          <w:tab w:val="left" w:pos="630"/>
        </w:tabs>
        <w:jc w:val="both"/>
        <w:rPr>
          <w:rFonts w:ascii="Times New Roman" w:hAnsi="Times New Roman" w:cs="Times New Roman"/>
        </w:rPr>
      </w:pPr>
      <w:r w:rsidRPr="00A423CB">
        <w:rPr>
          <w:rStyle w:val="21"/>
          <w:rFonts w:eastAsia="Tahoma"/>
          <w:sz w:val="24"/>
          <w:szCs w:val="24"/>
        </w:rPr>
        <w:t>6.4.1.</w:t>
      </w:r>
      <w:r w:rsidR="007937A5" w:rsidRPr="00A423CB">
        <w:rPr>
          <w:rStyle w:val="21"/>
          <w:rFonts w:eastAsia="Tahoma"/>
          <w:sz w:val="24"/>
          <w:szCs w:val="24"/>
        </w:rPr>
        <w:t xml:space="preserve">Дотримуватись дисципліни споживання газу, визначеної </w:t>
      </w:r>
      <w:r w:rsidR="00664BAA" w:rsidRPr="00A423CB">
        <w:rPr>
          <w:rStyle w:val="21"/>
          <w:rFonts w:eastAsia="Tahoma"/>
          <w:sz w:val="24"/>
          <w:szCs w:val="24"/>
        </w:rPr>
        <w:t xml:space="preserve">даним </w:t>
      </w:r>
      <w:r w:rsidR="007937A5" w:rsidRPr="00A423CB">
        <w:rPr>
          <w:rStyle w:val="21"/>
          <w:rFonts w:eastAsia="Tahoma"/>
          <w:sz w:val="24"/>
          <w:szCs w:val="24"/>
        </w:rPr>
        <w:t>Договор</w:t>
      </w:r>
      <w:r w:rsidR="00664BAA" w:rsidRPr="00A423CB">
        <w:rPr>
          <w:rStyle w:val="21"/>
          <w:rFonts w:eastAsia="Tahoma"/>
          <w:sz w:val="24"/>
          <w:szCs w:val="24"/>
        </w:rPr>
        <w:t>ом</w:t>
      </w:r>
      <w:r w:rsidR="007937A5" w:rsidRPr="00A423CB">
        <w:rPr>
          <w:rStyle w:val="21"/>
          <w:rFonts w:eastAsia="Tahoma"/>
          <w:sz w:val="24"/>
          <w:szCs w:val="24"/>
        </w:rPr>
        <w:t>, а також Правилами постачання природного газу.</w:t>
      </w:r>
      <w:r w:rsidR="00A35FDD" w:rsidRPr="00A423CB">
        <w:rPr>
          <w:rStyle w:val="21"/>
          <w:rFonts w:eastAsia="Tahoma"/>
          <w:sz w:val="24"/>
          <w:szCs w:val="24"/>
        </w:rPr>
        <w:t xml:space="preserve"> </w:t>
      </w:r>
    </w:p>
    <w:p w14:paraId="11E41A58" w14:textId="02F7B5E9" w:rsidR="007937A5" w:rsidRPr="00A423CB" w:rsidRDefault="00737905" w:rsidP="00737905">
      <w:pPr>
        <w:tabs>
          <w:tab w:val="left" w:pos="625"/>
        </w:tabs>
        <w:jc w:val="both"/>
        <w:rPr>
          <w:rFonts w:ascii="Times New Roman" w:hAnsi="Times New Roman" w:cs="Times New Roman"/>
        </w:rPr>
      </w:pPr>
      <w:r w:rsidRPr="00A423CB">
        <w:rPr>
          <w:rStyle w:val="21"/>
          <w:rFonts w:eastAsia="Tahoma"/>
          <w:sz w:val="24"/>
          <w:szCs w:val="24"/>
        </w:rPr>
        <w:t>6.4.2.</w:t>
      </w:r>
      <w:r w:rsidR="007937A5" w:rsidRPr="00A423CB">
        <w:rPr>
          <w:rStyle w:val="21"/>
          <w:rFonts w:eastAsia="Tahoma"/>
          <w:sz w:val="24"/>
          <w:szCs w:val="24"/>
        </w:rPr>
        <w:t>Оплачувати Постачальнику вартість газу на умовах та в обсягах, визначених Договором.</w:t>
      </w:r>
    </w:p>
    <w:p w14:paraId="76D34B07" w14:textId="21212A36" w:rsidR="007937A5" w:rsidRPr="00A423CB" w:rsidRDefault="00737905" w:rsidP="00737905">
      <w:pPr>
        <w:tabs>
          <w:tab w:val="left" w:pos="630"/>
        </w:tabs>
        <w:ind w:right="140"/>
        <w:jc w:val="both"/>
        <w:rPr>
          <w:rStyle w:val="21"/>
          <w:rFonts w:eastAsia="Tahoma"/>
          <w:sz w:val="24"/>
          <w:szCs w:val="24"/>
        </w:rPr>
      </w:pPr>
      <w:r w:rsidRPr="00A423CB">
        <w:rPr>
          <w:rStyle w:val="21"/>
          <w:rFonts w:eastAsia="Tahoma"/>
          <w:sz w:val="24"/>
          <w:szCs w:val="24"/>
        </w:rPr>
        <w:t>6.4.3.</w:t>
      </w:r>
      <w:r w:rsidR="007937A5" w:rsidRPr="00A423CB">
        <w:rPr>
          <w:rStyle w:val="21"/>
          <w:rFonts w:eastAsia="Tahoma"/>
          <w:sz w:val="24"/>
          <w:szCs w:val="24"/>
        </w:rPr>
        <w:t xml:space="preserve">Здійснювати комплекс заходів, спрямованих на запобігання виникненню загрози </w:t>
      </w:r>
    </w:p>
    <w:p w14:paraId="22F23A10" w14:textId="77777777" w:rsidR="007937A5" w:rsidRPr="00A423CB" w:rsidRDefault="007937A5" w:rsidP="007937A5">
      <w:pPr>
        <w:tabs>
          <w:tab w:val="left" w:pos="630"/>
        </w:tabs>
        <w:ind w:right="140"/>
        <w:jc w:val="both"/>
        <w:rPr>
          <w:rFonts w:ascii="Times New Roman" w:hAnsi="Times New Roman" w:cs="Times New Roman"/>
        </w:rPr>
      </w:pPr>
      <w:r w:rsidRPr="00A423CB">
        <w:rPr>
          <w:rStyle w:val="21"/>
          <w:rFonts w:eastAsia="Tahoma"/>
          <w:sz w:val="24"/>
          <w:szCs w:val="24"/>
        </w:rPr>
        <w:t>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14:paraId="41AA4EA8" w14:textId="6F5B4B1F" w:rsidR="007937A5" w:rsidRPr="00A423CB" w:rsidRDefault="00737905" w:rsidP="00737905">
      <w:pPr>
        <w:tabs>
          <w:tab w:val="left" w:pos="635"/>
        </w:tabs>
        <w:jc w:val="both"/>
        <w:rPr>
          <w:rStyle w:val="21"/>
          <w:rFonts w:eastAsia="Tahoma"/>
          <w:sz w:val="24"/>
          <w:szCs w:val="24"/>
        </w:rPr>
      </w:pPr>
      <w:r w:rsidRPr="00A423CB">
        <w:rPr>
          <w:rStyle w:val="21"/>
          <w:rFonts w:eastAsia="Tahoma"/>
          <w:sz w:val="24"/>
          <w:szCs w:val="24"/>
        </w:rPr>
        <w:t>6.4.4.</w:t>
      </w:r>
      <w:r w:rsidR="007937A5" w:rsidRPr="00A423CB">
        <w:rPr>
          <w:rStyle w:val="21"/>
          <w:rFonts w:eastAsia="Tahoma"/>
          <w:sz w:val="24"/>
          <w:szCs w:val="24"/>
        </w:rPr>
        <w:t>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14:paraId="3D984A83" w14:textId="07CB268C" w:rsidR="007937A5" w:rsidRPr="00A423CB" w:rsidRDefault="00737905" w:rsidP="00737905">
      <w:pPr>
        <w:tabs>
          <w:tab w:val="left" w:pos="625"/>
        </w:tabs>
        <w:jc w:val="both"/>
        <w:rPr>
          <w:rFonts w:ascii="Times New Roman" w:hAnsi="Times New Roman" w:cs="Times New Roman"/>
        </w:rPr>
      </w:pPr>
      <w:r w:rsidRPr="00A423CB">
        <w:rPr>
          <w:rStyle w:val="21"/>
          <w:rFonts w:eastAsia="Tahoma"/>
          <w:sz w:val="24"/>
          <w:szCs w:val="24"/>
        </w:rPr>
        <w:t>6.4.5.</w:t>
      </w:r>
      <w:r w:rsidR="007937A5" w:rsidRPr="00A423CB">
        <w:rPr>
          <w:rStyle w:val="21"/>
          <w:rFonts w:eastAsia="Tahoma"/>
          <w:sz w:val="24"/>
          <w:szCs w:val="24"/>
        </w:rPr>
        <w:t>Самостійно обмежувати (припиняти) споживання природного газу у випадках:</w:t>
      </w:r>
    </w:p>
    <w:p w14:paraId="166F685F" w14:textId="77777777" w:rsidR="007937A5" w:rsidRPr="00A423CB" w:rsidRDefault="007937A5" w:rsidP="007937A5">
      <w:pPr>
        <w:numPr>
          <w:ilvl w:val="0"/>
          <w:numId w:val="12"/>
        </w:numPr>
        <w:tabs>
          <w:tab w:val="left" w:pos="284"/>
        </w:tabs>
        <w:jc w:val="both"/>
        <w:rPr>
          <w:rStyle w:val="21"/>
          <w:rFonts w:eastAsia="Tahoma"/>
          <w:sz w:val="24"/>
          <w:szCs w:val="24"/>
        </w:rPr>
      </w:pPr>
      <w:r w:rsidRPr="00A423CB">
        <w:rPr>
          <w:rStyle w:val="21"/>
          <w:rFonts w:eastAsia="Tahoma"/>
          <w:sz w:val="24"/>
          <w:szCs w:val="24"/>
        </w:rPr>
        <w:t>порушення строків розрахунків за Договором;</w:t>
      </w:r>
    </w:p>
    <w:p w14:paraId="4B03C3C0" w14:textId="77777777" w:rsidR="007937A5" w:rsidRPr="00A423CB" w:rsidRDefault="007937A5" w:rsidP="007937A5">
      <w:pPr>
        <w:numPr>
          <w:ilvl w:val="0"/>
          <w:numId w:val="12"/>
        </w:numPr>
        <w:tabs>
          <w:tab w:val="left" w:pos="284"/>
        </w:tabs>
        <w:jc w:val="both"/>
        <w:rPr>
          <w:rFonts w:ascii="Times New Roman" w:hAnsi="Times New Roman" w:cs="Times New Roman"/>
        </w:rPr>
      </w:pPr>
      <w:r w:rsidRPr="00A423CB">
        <w:rPr>
          <w:rStyle w:val="21"/>
          <w:rFonts w:eastAsia="Tahoma"/>
          <w:sz w:val="24"/>
          <w:szCs w:val="24"/>
        </w:rPr>
        <w:t>відсутності або недостатності підтвердженого обсягу природного газу, виділеного Споживачу;</w:t>
      </w:r>
    </w:p>
    <w:p w14:paraId="6A798247" w14:textId="77777777" w:rsidR="007937A5" w:rsidRPr="00A423CB" w:rsidRDefault="007937A5" w:rsidP="007937A5">
      <w:pPr>
        <w:numPr>
          <w:ilvl w:val="0"/>
          <w:numId w:val="12"/>
        </w:numPr>
        <w:tabs>
          <w:tab w:val="left" w:pos="284"/>
        </w:tabs>
        <w:jc w:val="both"/>
        <w:rPr>
          <w:rFonts w:ascii="Times New Roman" w:hAnsi="Times New Roman" w:cs="Times New Roman"/>
        </w:rPr>
      </w:pPr>
      <w:r w:rsidRPr="00A423CB">
        <w:rPr>
          <w:rStyle w:val="21"/>
          <w:rFonts w:eastAsia="Tahoma"/>
          <w:sz w:val="24"/>
          <w:szCs w:val="24"/>
        </w:rPr>
        <w:t>перевитрат добового та/або місячного підтвердженого обсягу газу без узгодження з Постачальником;</w:t>
      </w:r>
    </w:p>
    <w:p w14:paraId="5287BC5A" w14:textId="77777777" w:rsidR="007937A5" w:rsidRPr="00A423CB" w:rsidRDefault="007937A5" w:rsidP="007937A5">
      <w:pPr>
        <w:numPr>
          <w:ilvl w:val="0"/>
          <w:numId w:val="12"/>
        </w:numPr>
        <w:tabs>
          <w:tab w:val="left" w:pos="284"/>
        </w:tabs>
        <w:jc w:val="both"/>
        <w:rPr>
          <w:rFonts w:ascii="Times New Roman" w:hAnsi="Times New Roman" w:cs="Times New Roman"/>
        </w:rPr>
      </w:pPr>
      <w:r w:rsidRPr="00A423CB">
        <w:rPr>
          <w:rStyle w:val="21"/>
          <w:rFonts w:eastAsia="Tahoma"/>
          <w:sz w:val="24"/>
          <w:szCs w:val="24"/>
        </w:rPr>
        <w:t>припинення або розірвання Договору;</w:t>
      </w:r>
    </w:p>
    <w:p w14:paraId="3C51AB60" w14:textId="77777777" w:rsidR="007937A5" w:rsidRPr="00A423CB" w:rsidRDefault="007937A5" w:rsidP="007937A5">
      <w:pPr>
        <w:tabs>
          <w:tab w:val="left" w:pos="284"/>
        </w:tabs>
        <w:jc w:val="both"/>
        <w:rPr>
          <w:rFonts w:ascii="Times New Roman" w:hAnsi="Times New Roman" w:cs="Times New Roman"/>
        </w:rPr>
      </w:pPr>
      <w:r w:rsidRPr="00A423CB">
        <w:rPr>
          <w:rStyle w:val="21"/>
          <w:rFonts w:eastAsia="Tahoma"/>
          <w:sz w:val="24"/>
          <w:szCs w:val="24"/>
        </w:rPr>
        <w:t>- чи в інших випадках, передбачених Правилами постачання газу, іншими актами законодавства.</w:t>
      </w:r>
    </w:p>
    <w:p w14:paraId="2428642F" w14:textId="09A7EF83" w:rsidR="007937A5" w:rsidRPr="00A423CB" w:rsidRDefault="00B74A11" w:rsidP="007937A5">
      <w:pPr>
        <w:tabs>
          <w:tab w:val="left" w:pos="625"/>
        </w:tabs>
        <w:jc w:val="both"/>
        <w:rPr>
          <w:rFonts w:ascii="Times New Roman" w:hAnsi="Times New Roman" w:cs="Times New Roman"/>
        </w:rPr>
      </w:pPr>
      <w:r w:rsidRPr="00A423CB">
        <w:rPr>
          <w:rStyle w:val="21"/>
          <w:rFonts w:eastAsia="Tahoma"/>
          <w:sz w:val="24"/>
          <w:szCs w:val="24"/>
        </w:rPr>
        <w:t>6</w:t>
      </w:r>
      <w:r w:rsidR="007937A5" w:rsidRPr="00A423CB">
        <w:rPr>
          <w:rStyle w:val="21"/>
          <w:rFonts w:eastAsia="Tahoma"/>
          <w:sz w:val="24"/>
          <w:szCs w:val="24"/>
        </w:rPr>
        <w:t>.4.6.У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14:paraId="3C981E8A" w14:textId="77777777" w:rsidR="007937A5" w:rsidRPr="00A423CB" w:rsidRDefault="007937A5" w:rsidP="007937A5">
      <w:pPr>
        <w:numPr>
          <w:ilvl w:val="0"/>
          <w:numId w:val="12"/>
        </w:numPr>
        <w:tabs>
          <w:tab w:val="left" w:pos="284"/>
        </w:tabs>
        <w:jc w:val="both"/>
        <w:rPr>
          <w:rFonts w:ascii="Times New Roman" w:hAnsi="Times New Roman" w:cs="Times New Roman"/>
        </w:rPr>
      </w:pPr>
      <w:r w:rsidRPr="00A423CB">
        <w:rPr>
          <w:rStyle w:val="21"/>
          <w:rFonts w:eastAsia="Tahoma"/>
          <w:sz w:val="24"/>
          <w:szCs w:val="24"/>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14:paraId="32D86834" w14:textId="77777777" w:rsidR="007937A5" w:rsidRPr="00A423CB" w:rsidRDefault="007937A5" w:rsidP="007937A5">
      <w:pPr>
        <w:numPr>
          <w:ilvl w:val="0"/>
          <w:numId w:val="12"/>
        </w:numPr>
        <w:tabs>
          <w:tab w:val="left" w:pos="284"/>
        </w:tabs>
        <w:jc w:val="both"/>
        <w:rPr>
          <w:rFonts w:ascii="Times New Roman" w:hAnsi="Times New Roman" w:cs="Times New Roman"/>
        </w:rPr>
      </w:pPr>
      <w:r w:rsidRPr="00A423CB">
        <w:rPr>
          <w:rStyle w:val="21"/>
          <w:rFonts w:eastAsia="Tahoma"/>
          <w:sz w:val="24"/>
          <w:szCs w:val="24"/>
        </w:rPr>
        <w:t xml:space="preserve">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w:t>
      </w:r>
      <w:r w:rsidRPr="00A423CB">
        <w:rPr>
          <w:rStyle w:val="21"/>
          <w:rFonts w:eastAsia="Tahoma"/>
          <w:sz w:val="24"/>
          <w:szCs w:val="24"/>
        </w:rPr>
        <w:lastRenderedPageBreak/>
        <w:t>та/або остаточного споживання газу включно.</w:t>
      </w:r>
    </w:p>
    <w:p w14:paraId="33226517" w14:textId="21CE5BF7" w:rsidR="007937A5" w:rsidRPr="00A423CB" w:rsidRDefault="00B74A11" w:rsidP="007937A5">
      <w:pPr>
        <w:tabs>
          <w:tab w:val="left" w:pos="635"/>
        </w:tabs>
        <w:jc w:val="both"/>
        <w:rPr>
          <w:rFonts w:ascii="Times New Roman" w:hAnsi="Times New Roman" w:cs="Times New Roman"/>
        </w:rPr>
      </w:pPr>
      <w:r w:rsidRPr="00A423CB">
        <w:rPr>
          <w:rStyle w:val="21"/>
          <w:rFonts w:eastAsia="Tahoma"/>
          <w:sz w:val="24"/>
          <w:szCs w:val="24"/>
        </w:rPr>
        <w:t>6</w:t>
      </w:r>
      <w:r w:rsidR="007937A5" w:rsidRPr="00A423CB">
        <w:rPr>
          <w:rStyle w:val="21"/>
          <w:rFonts w:eastAsia="Tahoma"/>
          <w:sz w:val="24"/>
          <w:szCs w:val="24"/>
        </w:rPr>
        <w:t>.4.7.Компенсувати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14:paraId="498CE0CC" w14:textId="2890B943" w:rsidR="007937A5" w:rsidRPr="00A423CB" w:rsidRDefault="00B74A11" w:rsidP="007937A5">
      <w:pPr>
        <w:tabs>
          <w:tab w:val="left" w:pos="635"/>
        </w:tabs>
        <w:jc w:val="both"/>
        <w:rPr>
          <w:rFonts w:ascii="Times New Roman" w:hAnsi="Times New Roman" w:cs="Times New Roman"/>
        </w:rPr>
      </w:pPr>
      <w:r w:rsidRPr="00A423CB">
        <w:rPr>
          <w:rStyle w:val="21"/>
          <w:rFonts w:eastAsia="Tahoma"/>
          <w:sz w:val="24"/>
          <w:szCs w:val="24"/>
        </w:rPr>
        <w:t>6</w:t>
      </w:r>
      <w:r w:rsidR="007937A5" w:rsidRPr="00A423CB">
        <w:rPr>
          <w:rStyle w:val="21"/>
          <w:rFonts w:eastAsia="Tahoma"/>
          <w:sz w:val="24"/>
          <w:szCs w:val="24"/>
        </w:rPr>
        <w:t>.4.8.Повідомляти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w:t>
      </w:r>
    </w:p>
    <w:p w14:paraId="3C98C9DA" w14:textId="0D98D7BF" w:rsidR="007937A5" w:rsidRPr="00A423CB" w:rsidRDefault="00B74A11" w:rsidP="007937A5">
      <w:pPr>
        <w:tabs>
          <w:tab w:val="left" w:pos="635"/>
        </w:tabs>
        <w:jc w:val="both"/>
        <w:rPr>
          <w:rFonts w:ascii="Times New Roman" w:hAnsi="Times New Roman" w:cs="Times New Roman"/>
        </w:rPr>
      </w:pPr>
      <w:r w:rsidRPr="00A423CB">
        <w:rPr>
          <w:rStyle w:val="21"/>
          <w:rFonts w:eastAsia="Tahoma"/>
          <w:sz w:val="24"/>
          <w:szCs w:val="24"/>
        </w:rPr>
        <w:t>6</w:t>
      </w:r>
      <w:r w:rsidR="007937A5" w:rsidRPr="00A423CB">
        <w:rPr>
          <w:rStyle w:val="21"/>
          <w:rFonts w:eastAsia="Tahoma"/>
          <w:sz w:val="24"/>
          <w:szCs w:val="24"/>
        </w:rPr>
        <w:t>.4.9.У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14:paraId="4C847E92" w14:textId="072433F4" w:rsidR="007937A5" w:rsidRPr="00A423CB" w:rsidRDefault="00B74A11" w:rsidP="007937A5">
      <w:pPr>
        <w:tabs>
          <w:tab w:val="left" w:pos="736"/>
        </w:tabs>
        <w:jc w:val="both"/>
        <w:rPr>
          <w:rStyle w:val="21"/>
          <w:rFonts w:eastAsia="Tahoma"/>
          <w:sz w:val="24"/>
          <w:szCs w:val="24"/>
        </w:rPr>
      </w:pPr>
      <w:r w:rsidRPr="00A423CB">
        <w:rPr>
          <w:rStyle w:val="21"/>
          <w:rFonts w:eastAsia="Tahoma"/>
          <w:sz w:val="24"/>
          <w:szCs w:val="24"/>
        </w:rPr>
        <w:t>6</w:t>
      </w:r>
      <w:r w:rsidR="007937A5" w:rsidRPr="00A423CB">
        <w:rPr>
          <w:rStyle w:val="21"/>
          <w:rFonts w:eastAsia="Tahoma"/>
          <w:sz w:val="24"/>
          <w:szCs w:val="24"/>
        </w:rPr>
        <w:t>.4.10.</w:t>
      </w:r>
      <w:r w:rsidR="00664BAA" w:rsidRPr="00A423CB">
        <w:rPr>
          <w:rStyle w:val="21"/>
          <w:rFonts w:eastAsia="Tahoma"/>
          <w:sz w:val="24"/>
          <w:szCs w:val="24"/>
        </w:rPr>
        <w:t xml:space="preserve"> Відшкодувати Постачальнику витрати за послуги балансування Оператору ГТС та/або Оператору ГРМ у разі місячного небалансу більш ніж +/- 20% (плюс/мінус двадцять відсотків), що виник у зв’язку з невиконання Споживачем своїх </w:t>
      </w:r>
      <w:r w:rsidR="00B975B7" w:rsidRPr="00A423CB">
        <w:rPr>
          <w:rStyle w:val="21"/>
          <w:rFonts w:eastAsia="Tahoma"/>
          <w:sz w:val="24"/>
          <w:szCs w:val="24"/>
        </w:rPr>
        <w:t>зобов’язань</w:t>
      </w:r>
      <w:r w:rsidR="00664BAA" w:rsidRPr="00A423CB">
        <w:rPr>
          <w:rStyle w:val="21"/>
          <w:rFonts w:eastAsia="Tahoma"/>
          <w:sz w:val="24"/>
          <w:szCs w:val="24"/>
        </w:rPr>
        <w:t xml:space="preserve"> за даним Договором;</w:t>
      </w:r>
    </w:p>
    <w:p w14:paraId="7427DFB9" w14:textId="2ED167AF" w:rsidR="00664BAA" w:rsidRPr="00A423CB" w:rsidRDefault="00B74A11" w:rsidP="007937A5">
      <w:pPr>
        <w:tabs>
          <w:tab w:val="left" w:pos="736"/>
        </w:tabs>
        <w:jc w:val="both"/>
        <w:rPr>
          <w:rFonts w:ascii="Times New Roman" w:hAnsi="Times New Roman" w:cs="Times New Roman"/>
        </w:rPr>
      </w:pPr>
      <w:r w:rsidRPr="00A423CB">
        <w:rPr>
          <w:rStyle w:val="21"/>
          <w:rFonts w:eastAsia="Tahoma"/>
          <w:sz w:val="24"/>
          <w:szCs w:val="24"/>
        </w:rPr>
        <w:t>6</w:t>
      </w:r>
      <w:r w:rsidR="00B975B7" w:rsidRPr="00A423CB">
        <w:rPr>
          <w:rStyle w:val="21"/>
          <w:rFonts w:eastAsia="Tahoma"/>
          <w:sz w:val="24"/>
          <w:szCs w:val="24"/>
        </w:rPr>
        <w:t>.4.11. Виконувати інші обов’язки, покладені на Споживача чинним законодавством та/або цим Договором.</w:t>
      </w:r>
    </w:p>
    <w:p w14:paraId="11F880BB" w14:textId="0C1F0C8B" w:rsidR="007937A5" w:rsidRPr="00A423CB" w:rsidRDefault="00B74A11" w:rsidP="00B74A11">
      <w:pPr>
        <w:tabs>
          <w:tab w:val="left" w:pos="462"/>
        </w:tabs>
        <w:jc w:val="both"/>
        <w:rPr>
          <w:rFonts w:ascii="Times New Roman" w:hAnsi="Times New Roman" w:cs="Times New Roman"/>
        </w:rPr>
      </w:pPr>
      <w:r w:rsidRPr="00A423CB">
        <w:rPr>
          <w:rStyle w:val="21"/>
          <w:rFonts w:eastAsia="Tahoma"/>
          <w:sz w:val="24"/>
          <w:szCs w:val="24"/>
        </w:rPr>
        <w:t>6.5.</w:t>
      </w:r>
      <w:r w:rsidR="007937A5" w:rsidRPr="00A423CB">
        <w:rPr>
          <w:rStyle w:val="21"/>
          <w:rFonts w:eastAsia="Tahoma"/>
          <w:sz w:val="24"/>
          <w:szCs w:val="24"/>
        </w:rPr>
        <w:t>Сторони мають також інші права та обов’язки, що імперативно встановлені чинними нормативно- правовими актами.</w:t>
      </w:r>
    </w:p>
    <w:p w14:paraId="056F49AC" w14:textId="4F0C0483" w:rsidR="007937A5" w:rsidRPr="00A423CB" w:rsidRDefault="007937A5" w:rsidP="00B74A11">
      <w:pPr>
        <w:pStyle w:val="a3"/>
        <w:keepNext/>
        <w:keepLines/>
        <w:numPr>
          <w:ilvl w:val="0"/>
          <w:numId w:val="29"/>
        </w:numPr>
        <w:tabs>
          <w:tab w:val="left" w:pos="567"/>
        </w:tabs>
        <w:outlineLvl w:val="0"/>
        <w:rPr>
          <w:rFonts w:ascii="Times New Roman" w:hAnsi="Times New Roman" w:cs="Times New Roman"/>
        </w:rPr>
      </w:pPr>
      <w:bookmarkStart w:id="11" w:name="bookmark11"/>
      <w:r w:rsidRPr="00A423CB">
        <w:rPr>
          <w:rStyle w:val="10"/>
          <w:rFonts w:eastAsia="Tahoma"/>
          <w:bCs w:val="0"/>
          <w:sz w:val="24"/>
          <w:szCs w:val="24"/>
        </w:rPr>
        <w:t>Відповідальність Сторін</w:t>
      </w:r>
      <w:bookmarkEnd w:id="11"/>
    </w:p>
    <w:p w14:paraId="196A06C1" w14:textId="0BBE34CA" w:rsidR="007937A5" w:rsidRPr="00A423CB" w:rsidRDefault="00B74A11" w:rsidP="007937A5">
      <w:pPr>
        <w:jc w:val="both"/>
        <w:rPr>
          <w:rFonts w:ascii="Times New Roman" w:hAnsi="Times New Roman" w:cs="Times New Roman"/>
        </w:rPr>
      </w:pPr>
      <w:r w:rsidRPr="00A423CB">
        <w:rPr>
          <w:rStyle w:val="21"/>
          <w:rFonts w:eastAsia="Tahoma"/>
          <w:sz w:val="24"/>
          <w:szCs w:val="24"/>
        </w:rPr>
        <w:t>7</w:t>
      </w:r>
      <w:r w:rsidR="007937A5" w:rsidRPr="00A423CB">
        <w:rPr>
          <w:rStyle w:val="21"/>
          <w:rFonts w:eastAsia="Tahoma"/>
          <w:sz w:val="24"/>
          <w:szCs w:val="24"/>
        </w:rPr>
        <w:t>.1.За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14:paraId="10126ECE" w14:textId="1657E80E" w:rsidR="00AC6157" w:rsidRPr="00A423CB" w:rsidRDefault="00B74A11" w:rsidP="00B74A11">
      <w:pPr>
        <w:tabs>
          <w:tab w:val="left" w:pos="630"/>
        </w:tabs>
        <w:ind w:right="280"/>
        <w:jc w:val="both"/>
        <w:rPr>
          <w:rStyle w:val="21"/>
          <w:rFonts w:eastAsia="Tahoma"/>
          <w:sz w:val="24"/>
          <w:szCs w:val="24"/>
        </w:rPr>
      </w:pPr>
      <w:r w:rsidRPr="00A423CB">
        <w:rPr>
          <w:rStyle w:val="21"/>
          <w:rFonts w:eastAsia="Tahoma"/>
          <w:sz w:val="24"/>
          <w:szCs w:val="24"/>
        </w:rPr>
        <w:t>7.2.</w:t>
      </w:r>
      <w:r w:rsidR="007937A5" w:rsidRPr="00A423CB">
        <w:rPr>
          <w:rStyle w:val="21"/>
          <w:rFonts w:eastAsia="Tahoma"/>
          <w:sz w:val="24"/>
          <w:szCs w:val="24"/>
        </w:rPr>
        <w:t xml:space="preserve">У разі порушення </w:t>
      </w:r>
      <w:r w:rsidR="00AC6157" w:rsidRPr="00A423CB">
        <w:rPr>
          <w:rStyle w:val="21"/>
          <w:rFonts w:eastAsia="Tahoma"/>
          <w:sz w:val="24"/>
          <w:szCs w:val="24"/>
        </w:rPr>
        <w:t>порядку та терміну</w:t>
      </w:r>
      <w:r w:rsidR="007937A5" w:rsidRPr="00A423CB">
        <w:rPr>
          <w:rStyle w:val="21"/>
          <w:rFonts w:eastAsia="Tahoma"/>
          <w:sz w:val="24"/>
          <w:szCs w:val="24"/>
        </w:rPr>
        <w:t xml:space="preserve"> оплати</w:t>
      </w:r>
      <w:r w:rsidR="00AC6157" w:rsidRPr="00A423CB">
        <w:rPr>
          <w:rStyle w:val="21"/>
          <w:rFonts w:eastAsia="Tahoma"/>
          <w:sz w:val="24"/>
          <w:szCs w:val="24"/>
        </w:rPr>
        <w:t xml:space="preserve"> за газ</w:t>
      </w:r>
      <w:r w:rsidR="007937A5" w:rsidRPr="00A423CB">
        <w:rPr>
          <w:rStyle w:val="21"/>
          <w:rFonts w:eastAsia="Tahoma"/>
          <w:sz w:val="24"/>
          <w:szCs w:val="24"/>
        </w:rPr>
        <w:t xml:space="preserve">,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w:t>
      </w:r>
      <w:r w:rsidR="00AC6157" w:rsidRPr="00A423CB">
        <w:rPr>
          <w:rStyle w:val="21"/>
          <w:rFonts w:eastAsia="Tahoma"/>
          <w:sz w:val="24"/>
          <w:szCs w:val="24"/>
        </w:rPr>
        <w:t>протягом всього періоду прострочення і не обмежується 6 – місячни</w:t>
      </w:r>
      <w:r w:rsidR="00342BA2" w:rsidRPr="00A423CB">
        <w:rPr>
          <w:rStyle w:val="21"/>
          <w:rFonts w:eastAsia="Tahoma"/>
          <w:sz w:val="24"/>
          <w:szCs w:val="24"/>
        </w:rPr>
        <w:t>м</w:t>
      </w:r>
      <w:r w:rsidR="00AC6157" w:rsidRPr="00A423CB">
        <w:rPr>
          <w:rStyle w:val="21"/>
          <w:rFonts w:eastAsia="Tahoma"/>
          <w:sz w:val="24"/>
          <w:szCs w:val="24"/>
        </w:rPr>
        <w:t xml:space="preserve"> строком згідно ч.6 ст.232 Господарського кодексу України. </w:t>
      </w:r>
    </w:p>
    <w:p w14:paraId="5F6E5EA6" w14:textId="314FD743" w:rsidR="007937A5" w:rsidRPr="00A423CB" w:rsidRDefault="00AC6157" w:rsidP="00B74A11">
      <w:pPr>
        <w:tabs>
          <w:tab w:val="left" w:pos="630"/>
        </w:tabs>
        <w:ind w:right="280"/>
        <w:jc w:val="both"/>
        <w:rPr>
          <w:rStyle w:val="21"/>
          <w:rFonts w:eastAsia="Tahoma"/>
          <w:sz w:val="24"/>
          <w:szCs w:val="24"/>
        </w:rPr>
      </w:pPr>
      <w:r w:rsidRPr="00A423CB">
        <w:rPr>
          <w:rStyle w:val="21"/>
          <w:rFonts w:eastAsia="Tahoma"/>
          <w:sz w:val="24"/>
          <w:szCs w:val="24"/>
        </w:rPr>
        <w:t>У разі порушення порядку та терміну оплати за газ, Постачальник має право застосувати до Споживача оперативно-господарські санкції, передбачені Господарським Кодексом України, в тому числі в о</w:t>
      </w:r>
      <w:r w:rsidR="00342BA2" w:rsidRPr="00A423CB">
        <w:rPr>
          <w:rStyle w:val="21"/>
          <w:rFonts w:eastAsia="Tahoma"/>
          <w:sz w:val="24"/>
          <w:szCs w:val="24"/>
        </w:rPr>
        <w:t>дносторонньому порядку припинити йому поставку газу.</w:t>
      </w:r>
    </w:p>
    <w:p w14:paraId="5F01F1EA" w14:textId="1A6CD838" w:rsidR="00342BA2" w:rsidRPr="00A423CB" w:rsidRDefault="00B74A11" w:rsidP="00B74A11">
      <w:pPr>
        <w:tabs>
          <w:tab w:val="left" w:pos="630"/>
        </w:tabs>
        <w:ind w:right="280"/>
        <w:jc w:val="both"/>
        <w:rPr>
          <w:rFonts w:ascii="Times New Roman" w:hAnsi="Times New Roman" w:cs="Times New Roman"/>
        </w:rPr>
      </w:pPr>
      <w:r w:rsidRPr="00A423CB">
        <w:rPr>
          <w:rFonts w:ascii="Times New Roman" w:hAnsi="Times New Roman" w:cs="Times New Roman"/>
        </w:rPr>
        <w:t>7.3.</w:t>
      </w:r>
      <w:r w:rsidR="00342BA2" w:rsidRPr="00A423CB">
        <w:rPr>
          <w:rFonts w:ascii="Times New Roman" w:hAnsi="Times New Roman" w:cs="Times New Roman"/>
        </w:rPr>
        <w:t xml:space="preserve">Постачальник не відповідає за будь-які перебої у транспортуванні </w:t>
      </w:r>
      <w:r w:rsidR="00A423CB" w:rsidRPr="00A423CB">
        <w:rPr>
          <w:rFonts w:ascii="Times New Roman" w:hAnsi="Times New Roman" w:cs="Times New Roman"/>
        </w:rPr>
        <w:t>а</w:t>
      </w:r>
      <w:r w:rsidR="00342BA2" w:rsidRPr="00A423CB">
        <w:rPr>
          <w:rFonts w:ascii="Times New Roman" w:hAnsi="Times New Roman" w:cs="Times New Roman"/>
        </w:rPr>
        <w:t>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та/або Оператора ГРМ.</w:t>
      </w:r>
    </w:p>
    <w:p w14:paraId="1EDB13E9" w14:textId="205C94A3" w:rsidR="00342BA2" w:rsidRPr="00A423CB" w:rsidRDefault="00B74A11" w:rsidP="00B74A11">
      <w:pPr>
        <w:tabs>
          <w:tab w:val="left" w:pos="630"/>
        </w:tabs>
        <w:ind w:right="280"/>
        <w:jc w:val="both"/>
        <w:rPr>
          <w:rFonts w:ascii="Times New Roman" w:hAnsi="Times New Roman" w:cs="Times New Roman"/>
        </w:rPr>
      </w:pPr>
      <w:r w:rsidRPr="00A423CB">
        <w:rPr>
          <w:rFonts w:ascii="Times New Roman" w:hAnsi="Times New Roman" w:cs="Times New Roman"/>
        </w:rPr>
        <w:t>7.4.</w:t>
      </w:r>
      <w:r w:rsidR="00342BA2" w:rsidRPr="00A423CB">
        <w:rPr>
          <w:rFonts w:ascii="Times New Roman" w:hAnsi="Times New Roman" w:cs="Times New Roman"/>
        </w:rPr>
        <w:t xml:space="preserve">Сторони зобов’язуються вести податкову документацію, у тому числі зареєструвати податкову накладну, відповідно до порядку та в строки, визначені законодавством. </w:t>
      </w:r>
    </w:p>
    <w:p w14:paraId="06484845" w14:textId="5EB75410" w:rsidR="007937A5" w:rsidRPr="00A423CB" w:rsidRDefault="00B74A11" w:rsidP="00B74A11">
      <w:pPr>
        <w:tabs>
          <w:tab w:val="left" w:pos="615"/>
        </w:tabs>
        <w:jc w:val="center"/>
        <w:rPr>
          <w:rFonts w:ascii="Times New Roman" w:hAnsi="Times New Roman" w:cs="Times New Roman"/>
        </w:rPr>
      </w:pPr>
      <w:bookmarkStart w:id="12" w:name="bookmark14"/>
      <w:r w:rsidRPr="00A423CB">
        <w:rPr>
          <w:rStyle w:val="10"/>
          <w:rFonts w:eastAsia="Tahoma"/>
          <w:bCs w:val="0"/>
          <w:sz w:val="24"/>
          <w:szCs w:val="24"/>
        </w:rPr>
        <w:t>8.</w:t>
      </w:r>
      <w:r w:rsidR="007937A5" w:rsidRPr="00A423CB">
        <w:rPr>
          <w:rStyle w:val="10"/>
          <w:rFonts w:eastAsia="Tahoma"/>
          <w:bCs w:val="0"/>
          <w:sz w:val="24"/>
          <w:szCs w:val="24"/>
        </w:rPr>
        <w:t>Порядок припинення (обмеження) та відновлення газопостачання</w:t>
      </w:r>
      <w:bookmarkEnd w:id="12"/>
    </w:p>
    <w:p w14:paraId="1E094055" w14:textId="396E4EC9" w:rsidR="007937A5" w:rsidRPr="00A423CB" w:rsidRDefault="00B74A11" w:rsidP="00B74A11">
      <w:pPr>
        <w:tabs>
          <w:tab w:val="left" w:pos="442"/>
        </w:tabs>
        <w:jc w:val="both"/>
        <w:rPr>
          <w:rFonts w:ascii="Times New Roman" w:hAnsi="Times New Roman" w:cs="Times New Roman"/>
        </w:rPr>
      </w:pPr>
      <w:r w:rsidRPr="00A423CB">
        <w:rPr>
          <w:rStyle w:val="21"/>
          <w:rFonts w:eastAsia="Tahoma"/>
          <w:sz w:val="24"/>
          <w:szCs w:val="24"/>
        </w:rPr>
        <w:t>8.1.</w:t>
      </w:r>
      <w:r w:rsidR="007937A5" w:rsidRPr="00A423CB">
        <w:rPr>
          <w:rStyle w:val="21"/>
          <w:rFonts w:eastAsia="Tahoma"/>
          <w:sz w:val="24"/>
          <w:szCs w:val="24"/>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230E81A9" w14:textId="34327BB9" w:rsidR="007937A5" w:rsidRPr="00A423CB" w:rsidRDefault="00B74A11" w:rsidP="00B74A11">
      <w:pPr>
        <w:jc w:val="both"/>
        <w:rPr>
          <w:rFonts w:ascii="Times New Roman" w:hAnsi="Times New Roman" w:cs="Times New Roman"/>
        </w:rPr>
      </w:pPr>
      <w:r w:rsidRPr="00A423CB">
        <w:rPr>
          <w:rStyle w:val="21"/>
          <w:rFonts w:eastAsia="Tahoma"/>
          <w:sz w:val="24"/>
          <w:szCs w:val="24"/>
        </w:rPr>
        <w:t>8.2.</w:t>
      </w:r>
      <w:r w:rsidR="007937A5" w:rsidRPr="00A423CB">
        <w:rPr>
          <w:rStyle w:val="21"/>
          <w:rFonts w:eastAsia="Tahoma"/>
          <w:sz w:val="24"/>
          <w:szCs w:val="24"/>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r w:rsidR="00D749C1" w:rsidRPr="00A423CB">
        <w:rPr>
          <w:rStyle w:val="21"/>
          <w:rFonts w:eastAsia="Tahoma"/>
          <w:sz w:val="24"/>
          <w:szCs w:val="24"/>
        </w:rPr>
        <w:t xml:space="preserve">, передбачених Законом України «Про ринок природного газу, Правилами постачання газу, Кодексом ГТС, Кодексом ГРМ, Правилами безпеки газопостачання, затвердженими наказом Міністерства енергетики та вугільної промисловості України від 15.05.2015 року №285. </w:t>
      </w:r>
    </w:p>
    <w:p w14:paraId="1BD28206" w14:textId="4D4B6636" w:rsidR="007937A5" w:rsidRPr="00A423CB" w:rsidRDefault="00B74A11" w:rsidP="00B74A11">
      <w:pPr>
        <w:tabs>
          <w:tab w:val="left" w:pos="596"/>
        </w:tabs>
        <w:jc w:val="both"/>
        <w:rPr>
          <w:rFonts w:ascii="Times New Roman" w:hAnsi="Times New Roman" w:cs="Times New Roman"/>
        </w:rPr>
      </w:pPr>
      <w:r w:rsidRPr="00A423CB">
        <w:rPr>
          <w:rStyle w:val="21"/>
          <w:rFonts w:eastAsia="Tahoma"/>
          <w:sz w:val="24"/>
          <w:szCs w:val="24"/>
        </w:rPr>
        <w:t>8.3.</w:t>
      </w:r>
      <w:r w:rsidR="007937A5" w:rsidRPr="00A423CB">
        <w:rPr>
          <w:rStyle w:val="21"/>
          <w:rFonts w:eastAsia="Tahoma"/>
          <w:sz w:val="24"/>
          <w:szCs w:val="24"/>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5CA302C3" w14:textId="77777777" w:rsidR="00B74A11" w:rsidRPr="00A423CB" w:rsidRDefault="007937A5" w:rsidP="00B74A11">
      <w:pPr>
        <w:pStyle w:val="a3"/>
        <w:keepNext/>
        <w:keepLines/>
        <w:numPr>
          <w:ilvl w:val="0"/>
          <w:numId w:val="31"/>
        </w:numPr>
        <w:tabs>
          <w:tab w:val="left" w:pos="709"/>
        </w:tabs>
        <w:jc w:val="center"/>
        <w:outlineLvl w:val="0"/>
        <w:rPr>
          <w:rStyle w:val="10"/>
          <w:rFonts w:eastAsia="Tahoma"/>
          <w:b w:val="0"/>
          <w:bCs w:val="0"/>
          <w:sz w:val="24"/>
          <w:szCs w:val="24"/>
        </w:rPr>
      </w:pPr>
      <w:bookmarkStart w:id="13" w:name="bookmark15"/>
      <w:r w:rsidRPr="00A423CB">
        <w:rPr>
          <w:rStyle w:val="10"/>
          <w:rFonts w:eastAsia="Tahoma"/>
          <w:bCs w:val="0"/>
          <w:sz w:val="24"/>
          <w:szCs w:val="24"/>
        </w:rPr>
        <w:t>Порядок зміни постачальника</w:t>
      </w:r>
      <w:bookmarkEnd w:id="13"/>
    </w:p>
    <w:p w14:paraId="3852F48F" w14:textId="07A0A6A1" w:rsidR="007937A5" w:rsidRPr="00A423CB" w:rsidRDefault="00B74A11" w:rsidP="00B74A11">
      <w:pPr>
        <w:keepNext/>
        <w:keepLines/>
        <w:tabs>
          <w:tab w:val="left" w:pos="709"/>
        </w:tabs>
        <w:outlineLvl w:val="0"/>
        <w:rPr>
          <w:rFonts w:ascii="Times New Roman" w:hAnsi="Times New Roman" w:cs="Times New Roman"/>
        </w:rPr>
      </w:pPr>
      <w:r w:rsidRPr="00A423CB">
        <w:rPr>
          <w:rStyle w:val="21"/>
          <w:rFonts w:eastAsia="Tahoma"/>
          <w:sz w:val="24"/>
          <w:szCs w:val="24"/>
        </w:rPr>
        <w:t>9.1.</w:t>
      </w:r>
      <w:r w:rsidR="007937A5" w:rsidRPr="00A423CB">
        <w:rPr>
          <w:rStyle w:val="21"/>
          <w:rFonts w:eastAsia="Tahoma"/>
          <w:sz w:val="24"/>
          <w:szCs w:val="24"/>
        </w:rPr>
        <w:t>Зміна постачальника може бути здійснена лише за сукупності наступних умов:</w:t>
      </w:r>
    </w:p>
    <w:p w14:paraId="617CF261" w14:textId="39251D9E" w:rsidR="007937A5" w:rsidRPr="00A423CB" w:rsidRDefault="00B74A11" w:rsidP="00B74A11">
      <w:pPr>
        <w:tabs>
          <w:tab w:val="left" w:pos="142"/>
        </w:tabs>
        <w:jc w:val="both"/>
        <w:rPr>
          <w:rFonts w:ascii="Times New Roman" w:hAnsi="Times New Roman" w:cs="Times New Roman"/>
        </w:rPr>
      </w:pPr>
      <w:r w:rsidRPr="00A423CB">
        <w:rPr>
          <w:rStyle w:val="21"/>
          <w:rFonts w:eastAsia="Tahoma"/>
          <w:sz w:val="24"/>
          <w:szCs w:val="24"/>
        </w:rPr>
        <w:t>-</w:t>
      </w:r>
      <w:r w:rsidR="007937A5" w:rsidRPr="00A423CB">
        <w:rPr>
          <w:rStyle w:val="21"/>
          <w:rFonts w:eastAsia="Tahoma"/>
          <w:sz w:val="24"/>
          <w:szCs w:val="24"/>
        </w:rPr>
        <w:t>Споживачем попередньо укладено договір постачання газу з новим постачальником,</w:t>
      </w:r>
    </w:p>
    <w:p w14:paraId="116B6AAD" w14:textId="5FEE19E7" w:rsidR="007937A5" w:rsidRPr="00A423CB" w:rsidRDefault="00B74A11" w:rsidP="00B74A11">
      <w:pPr>
        <w:tabs>
          <w:tab w:val="left" w:pos="142"/>
        </w:tabs>
        <w:jc w:val="both"/>
        <w:rPr>
          <w:rFonts w:ascii="Times New Roman" w:hAnsi="Times New Roman" w:cs="Times New Roman"/>
        </w:rPr>
      </w:pPr>
      <w:r w:rsidRPr="00A423CB">
        <w:rPr>
          <w:rStyle w:val="21"/>
          <w:rFonts w:eastAsia="Tahoma"/>
          <w:sz w:val="24"/>
          <w:szCs w:val="24"/>
        </w:rPr>
        <w:t>-</w:t>
      </w:r>
      <w:r w:rsidR="007937A5" w:rsidRPr="00A423CB">
        <w:rPr>
          <w:rStyle w:val="21"/>
          <w:rFonts w:eastAsia="Tahoma"/>
          <w:sz w:val="24"/>
          <w:szCs w:val="24"/>
        </w:rPr>
        <w:t>Сторони попередньо призупинили дію цього Договору в частині постачання газу або розірвали цей Договір,</w:t>
      </w:r>
    </w:p>
    <w:p w14:paraId="60E836DA" w14:textId="4C649526" w:rsidR="007937A5" w:rsidRPr="00A423CB" w:rsidRDefault="00B74A11" w:rsidP="00B74A11">
      <w:pPr>
        <w:tabs>
          <w:tab w:val="left" w:pos="142"/>
        </w:tabs>
        <w:jc w:val="both"/>
        <w:rPr>
          <w:rStyle w:val="21"/>
          <w:rFonts w:eastAsia="Tahoma"/>
          <w:sz w:val="24"/>
          <w:szCs w:val="24"/>
        </w:rPr>
      </w:pPr>
      <w:r w:rsidRPr="00A423CB">
        <w:rPr>
          <w:rStyle w:val="21"/>
          <w:rFonts w:eastAsia="Tahoma"/>
          <w:sz w:val="24"/>
          <w:szCs w:val="24"/>
        </w:rPr>
        <w:t>-</w:t>
      </w:r>
      <w:r w:rsidR="007937A5" w:rsidRPr="00A423CB">
        <w:rPr>
          <w:rStyle w:val="21"/>
          <w:rFonts w:eastAsia="Tahoma"/>
          <w:sz w:val="24"/>
          <w:szCs w:val="24"/>
        </w:rPr>
        <w:t>відсутність у Споживача простроченої заборгованості за цим Договором</w:t>
      </w:r>
      <w:r w:rsidR="003A6843" w:rsidRPr="00A423CB">
        <w:rPr>
          <w:rStyle w:val="21"/>
          <w:rFonts w:eastAsia="Tahoma"/>
          <w:sz w:val="24"/>
          <w:szCs w:val="24"/>
        </w:rPr>
        <w:t>,</w:t>
      </w:r>
    </w:p>
    <w:p w14:paraId="1DE081AE" w14:textId="49BAB1AA" w:rsidR="003A6843" w:rsidRPr="00A423CB" w:rsidRDefault="00B74A11" w:rsidP="00B74A11">
      <w:pPr>
        <w:tabs>
          <w:tab w:val="left" w:pos="142"/>
        </w:tabs>
        <w:jc w:val="both"/>
        <w:rPr>
          <w:rStyle w:val="21"/>
          <w:rFonts w:eastAsia="Tahoma"/>
          <w:sz w:val="24"/>
          <w:szCs w:val="24"/>
        </w:rPr>
      </w:pPr>
      <w:r w:rsidRPr="00A423CB">
        <w:rPr>
          <w:rStyle w:val="21"/>
          <w:rFonts w:eastAsia="Tahoma"/>
          <w:sz w:val="24"/>
          <w:szCs w:val="24"/>
        </w:rPr>
        <w:t>-</w:t>
      </w:r>
      <w:r w:rsidR="003A6843" w:rsidRPr="00A423CB">
        <w:rPr>
          <w:rStyle w:val="21"/>
          <w:rFonts w:eastAsia="Tahoma"/>
          <w:sz w:val="24"/>
          <w:szCs w:val="24"/>
        </w:rPr>
        <w:t>повідомлення Споживачем Постачальнику про таку зміну за 21 календарний день,</w:t>
      </w:r>
    </w:p>
    <w:p w14:paraId="44377E82" w14:textId="71106C9E" w:rsidR="003A6843" w:rsidRPr="00A423CB" w:rsidRDefault="00B74A11" w:rsidP="00B74A11">
      <w:pPr>
        <w:tabs>
          <w:tab w:val="left" w:pos="142"/>
        </w:tabs>
        <w:jc w:val="both"/>
        <w:rPr>
          <w:rFonts w:ascii="Times New Roman" w:hAnsi="Times New Roman" w:cs="Times New Roman"/>
        </w:rPr>
      </w:pPr>
      <w:r w:rsidRPr="00A423CB">
        <w:rPr>
          <w:rStyle w:val="21"/>
          <w:rFonts w:eastAsia="Tahoma"/>
          <w:sz w:val="24"/>
          <w:szCs w:val="24"/>
        </w:rPr>
        <w:t>-</w:t>
      </w:r>
      <w:r w:rsidR="003A6843" w:rsidRPr="00A423CB">
        <w:rPr>
          <w:rStyle w:val="21"/>
          <w:rFonts w:eastAsia="Tahoma"/>
          <w:sz w:val="24"/>
          <w:szCs w:val="24"/>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w:t>
      </w:r>
      <w:r w:rsidR="00A423CB" w:rsidRPr="00A423CB">
        <w:rPr>
          <w:rStyle w:val="21"/>
          <w:rFonts w:eastAsia="Tahoma"/>
          <w:sz w:val="24"/>
          <w:szCs w:val="24"/>
        </w:rPr>
        <w:t>в</w:t>
      </w:r>
      <w:r w:rsidR="003A6843" w:rsidRPr="00A423CB">
        <w:rPr>
          <w:rStyle w:val="21"/>
          <w:rFonts w:eastAsia="Tahoma"/>
          <w:sz w:val="24"/>
          <w:szCs w:val="24"/>
        </w:rPr>
        <w:t xml:space="preserve">лений </w:t>
      </w:r>
      <w:r w:rsidR="003A6843" w:rsidRPr="00A423CB">
        <w:rPr>
          <w:rStyle w:val="21"/>
          <w:rFonts w:eastAsia="Tahoma"/>
          <w:sz w:val="24"/>
          <w:szCs w:val="24"/>
        </w:rPr>
        <w:lastRenderedPageBreak/>
        <w:t>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14:paraId="478D3864" w14:textId="01216BE3" w:rsidR="007937A5" w:rsidRPr="00A423CB" w:rsidRDefault="00B74A11" w:rsidP="00B74A11">
      <w:pPr>
        <w:tabs>
          <w:tab w:val="left" w:pos="426"/>
        </w:tabs>
        <w:jc w:val="both"/>
        <w:rPr>
          <w:rFonts w:ascii="Times New Roman" w:hAnsi="Times New Roman" w:cs="Times New Roman"/>
        </w:rPr>
      </w:pPr>
      <w:r w:rsidRPr="00A423CB">
        <w:rPr>
          <w:rStyle w:val="21"/>
          <w:rFonts w:eastAsia="Tahoma"/>
          <w:sz w:val="24"/>
          <w:szCs w:val="24"/>
        </w:rPr>
        <w:t>9.2.</w:t>
      </w:r>
      <w:r w:rsidR="007937A5" w:rsidRPr="00A423CB">
        <w:rPr>
          <w:rStyle w:val="21"/>
          <w:rFonts w:eastAsia="Tahoma"/>
          <w:sz w:val="24"/>
          <w:szCs w:val="24"/>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w:t>
      </w:r>
    </w:p>
    <w:p w14:paraId="0FB91D16" w14:textId="77777777" w:rsidR="007937A5" w:rsidRPr="00A423CB" w:rsidRDefault="007937A5" w:rsidP="007937A5">
      <w:pPr>
        <w:tabs>
          <w:tab w:val="left" w:pos="9044"/>
        </w:tabs>
        <w:jc w:val="both"/>
        <w:rPr>
          <w:rFonts w:ascii="Times New Roman" w:hAnsi="Times New Roman" w:cs="Times New Roman"/>
        </w:rPr>
      </w:pPr>
      <w:r w:rsidRPr="00A423CB">
        <w:rPr>
          <w:rStyle w:val="21"/>
          <w:rFonts w:eastAsia="Tahoma"/>
          <w:sz w:val="24"/>
          <w:szCs w:val="24"/>
        </w:rPr>
        <w:t>постачальника.</w:t>
      </w:r>
      <w:r w:rsidRPr="00A423CB">
        <w:rPr>
          <w:rStyle w:val="21"/>
          <w:rFonts w:eastAsia="Tahoma"/>
          <w:sz w:val="24"/>
          <w:szCs w:val="24"/>
        </w:rPr>
        <w:tab/>
      </w:r>
    </w:p>
    <w:p w14:paraId="4B9D96C7" w14:textId="7AF8F9DF" w:rsidR="007937A5" w:rsidRPr="00A423CB" w:rsidRDefault="00B74A11" w:rsidP="00B74A11">
      <w:pPr>
        <w:tabs>
          <w:tab w:val="left" w:pos="426"/>
        </w:tabs>
        <w:jc w:val="both"/>
        <w:rPr>
          <w:rFonts w:ascii="Times New Roman" w:hAnsi="Times New Roman" w:cs="Times New Roman"/>
        </w:rPr>
      </w:pPr>
      <w:r w:rsidRPr="00A423CB">
        <w:rPr>
          <w:rStyle w:val="21"/>
          <w:rFonts w:eastAsia="Tahoma"/>
          <w:sz w:val="24"/>
          <w:szCs w:val="24"/>
        </w:rPr>
        <w:t>9.3.</w:t>
      </w:r>
      <w:r w:rsidR="007937A5" w:rsidRPr="00A423CB">
        <w:rPr>
          <w:rStyle w:val="21"/>
          <w:rFonts w:eastAsia="Tahoma"/>
          <w:sz w:val="24"/>
          <w:szCs w:val="24"/>
        </w:rPr>
        <w:t>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14:paraId="77AE3C90" w14:textId="578D38E4" w:rsidR="007937A5" w:rsidRPr="00A423CB" w:rsidRDefault="00B74A11" w:rsidP="00B74A11">
      <w:pPr>
        <w:tabs>
          <w:tab w:val="left" w:pos="426"/>
        </w:tabs>
        <w:jc w:val="both"/>
        <w:rPr>
          <w:rFonts w:ascii="Times New Roman" w:hAnsi="Times New Roman" w:cs="Times New Roman"/>
        </w:rPr>
      </w:pPr>
      <w:r w:rsidRPr="00A423CB">
        <w:rPr>
          <w:rStyle w:val="21"/>
          <w:rFonts w:eastAsia="Tahoma"/>
          <w:sz w:val="24"/>
          <w:szCs w:val="24"/>
        </w:rPr>
        <w:t>9.4.</w:t>
      </w:r>
      <w:r w:rsidR="007937A5" w:rsidRPr="00A423CB">
        <w:rPr>
          <w:rStyle w:val="21"/>
          <w:rFonts w:eastAsia="Tahoma"/>
          <w:sz w:val="24"/>
          <w:szCs w:val="24"/>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14:paraId="72564C35" w14:textId="05E38F7A" w:rsidR="007937A5" w:rsidRPr="00A423CB" w:rsidRDefault="00B74A11" w:rsidP="00B74A11">
      <w:pPr>
        <w:tabs>
          <w:tab w:val="left" w:pos="426"/>
        </w:tabs>
        <w:jc w:val="both"/>
        <w:rPr>
          <w:rFonts w:ascii="Times New Roman" w:hAnsi="Times New Roman" w:cs="Times New Roman"/>
        </w:rPr>
      </w:pPr>
      <w:r w:rsidRPr="00A423CB">
        <w:rPr>
          <w:rStyle w:val="21"/>
          <w:rFonts w:eastAsia="Tahoma"/>
          <w:sz w:val="24"/>
          <w:szCs w:val="24"/>
        </w:rPr>
        <w:t>9.5.</w:t>
      </w:r>
      <w:r w:rsidR="007937A5" w:rsidRPr="00A423CB">
        <w:rPr>
          <w:rStyle w:val="21"/>
          <w:rFonts w:eastAsia="Tahoma"/>
          <w:sz w:val="24"/>
          <w:szCs w:val="24"/>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73B67CAB" w14:textId="3574C1E3" w:rsidR="007937A5" w:rsidRPr="00A423CB" w:rsidRDefault="00B74A11" w:rsidP="00B74A11">
      <w:pPr>
        <w:tabs>
          <w:tab w:val="left" w:pos="884"/>
        </w:tabs>
        <w:jc w:val="both"/>
        <w:rPr>
          <w:rStyle w:val="21"/>
          <w:rFonts w:eastAsia="Tahoma"/>
          <w:sz w:val="24"/>
          <w:szCs w:val="24"/>
        </w:rPr>
      </w:pPr>
      <w:r w:rsidRPr="00A423CB">
        <w:rPr>
          <w:rStyle w:val="21"/>
          <w:rFonts w:eastAsia="Tahoma"/>
          <w:sz w:val="24"/>
          <w:szCs w:val="24"/>
        </w:rPr>
        <w:t>9.6.</w:t>
      </w:r>
      <w:r w:rsidR="007937A5" w:rsidRPr="00A423CB">
        <w:rPr>
          <w:rStyle w:val="21"/>
          <w:rFonts w:eastAsia="Tahoma"/>
          <w:sz w:val="24"/>
          <w:szCs w:val="24"/>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14:paraId="3AD9B038" w14:textId="77777777" w:rsidR="007937A5" w:rsidRPr="00A423CB" w:rsidRDefault="007937A5" w:rsidP="00B74A11">
      <w:pPr>
        <w:keepNext/>
        <w:keepLines/>
        <w:numPr>
          <w:ilvl w:val="0"/>
          <w:numId w:val="31"/>
        </w:numPr>
        <w:tabs>
          <w:tab w:val="left" w:pos="567"/>
        </w:tabs>
        <w:jc w:val="center"/>
        <w:outlineLvl w:val="0"/>
        <w:rPr>
          <w:rFonts w:ascii="Times New Roman" w:hAnsi="Times New Roman" w:cs="Times New Roman"/>
        </w:rPr>
      </w:pPr>
      <w:bookmarkStart w:id="14" w:name="bookmark16"/>
      <w:r w:rsidRPr="00A423CB">
        <w:rPr>
          <w:rStyle w:val="10"/>
          <w:rFonts w:eastAsia="Tahoma"/>
          <w:bCs w:val="0"/>
          <w:sz w:val="24"/>
          <w:szCs w:val="24"/>
        </w:rPr>
        <w:t>Форс-мажор</w:t>
      </w:r>
      <w:bookmarkEnd w:id="14"/>
    </w:p>
    <w:p w14:paraId="4C4A372C" w14:textId="46D95D40" w:rsidR="007937A5" w:rsidRPr="00A423CB" w:rsidRDefault="00B74A11" w:rsidP="00B74A11">
      <w:pPr>
        <w:tabs>
          <w:tab w:val="left" w:pos="597"/>
        </w:tabs>
        <w:jc w:val="both"/>
        <w:rPr>
          <w:rStyle w:val="21"/>
          <w:rFonts w:eastAsia="Tahoma"/>
          <w:sz w:val="24"/>
          <w:szCs w:val="24"/>
        </w:rPr>
      </w:pPr>
      <w:r w:rsidRPr="00A423CB">
        <w:rPr>
          <w:rStyle w:val="21"/>
          <w:rFonts w:eastAsia="Tahoma"/>
          <w:sz w:val="24"/>
          <w:szCs w:val="24"/>
        </w:rPr>
        <w:t>10.1.</w:t>
      </w:r>
      <w:r w:rsidR="007937A5" w:rsidRPr="00A423CB">
        <w:rPr>
          <w:rStyle w:val="21"/>
          <w:rFonts w:eastAsia="Tahoma"/>
          <w:sz w:val="24"/>
          <w:szCs w:val="24"/>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5633833A" w14:textId="07BB9A46" w:rsidR="007937A5" w:rsidRPr="00A423CB" w:rsidRDefault="00B74A11" w:rsidP="00B74A11">
      <w:pPr>
        <w:tabs>
          <w:tab w:val="left" w:pos="597"/>
        </w:tabs>
        <w:jc w:val="both"/>
        <w:rPr>
          <w:rFonts w:ascii="Times New Roman" w:hAnsi="Times New Roman" w:cs="Times New Roman"/>
        </w:rPr>
      </w:pPr>
      <w:r w:rsidRPr="00A423CB">
        <w:rPr>
          <w:rStyle w:val="21"/>
          <w:rFonts w:eastAsia="Tahoma"/>
          <w:sz w:val="24"/>
          <w:szCs w:val="24"/>
        </w:rPr>
        <w:t>10.2.</w:t>
      </w:r>
      <w:r w:rsidR="007937A5" w:rsidRPr="00A423CB">
        <w:rPr>
          <w:rStyle w:val="21"/>
          <w:rFonts w:eastAsia="Tahoma"/>
          <w:sz w:val="24"/>
          <w:szCs w:val="24"/>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 </w:t>
      </w:r>
      <w:r w:rsidR="007937A5" w:rsidRPr="00A423CB">
        <w:rPr>
          <w:rFonts w:ascii="Times New Roman" w:hAnsi="Times New Roman" w:cs="Times New Roman"/>
        </w:rPr>
        <w:t xml:space="preserve">Достатнім доказом дії форс-мажорних обставин є документ, виданий Торгово-промисловою палатою </w:t>
      </w:r>
      <w:r w:rsidR="007937A5" w:rsidRPr="00A423CB">
        <w:rPr>
          <w:rFonts w:ascii="Times New Roman" w:hAnsi="Times New Roman" w:cs="Times New Roman"/>
        </w:rPr>
        <w:lastRenderedPageBreak/>
        <w:t>України.</w:t>
      </w:r>
    </w:p>
    <w:p w14:paraId="113E25A9" w14:textId="427F5F43" w:rsidR="007937A5" w:rsidRPr="00A423CB" w:rsidRDefault="00B74A11" w:rsidP="00B74A11">
      <w:pPr>
        <w:tabs>
          <w:tab w:val="left" w:pos="692"/>
        </w:tabs>
        <w:jc w:val="both"/>
        <w:rPr>
          <w:rFonts w:ascii="Times New Roman" w:hAnsi="Times New Roman" w:cs="Times New Roman"/>
        </w:rPr>
      </w:pPr>
      <w:r w:rsidRPr="00A423CB">
        <w:rPr>
          <w:rStyle w:val="21"/>
          <w:rFonts w:eastAsia="Tahoma"/>
          <w:sz w:val="24"/>
          <w:szCs w:val="24"/>
        </w:rPr>
        <w:t>10.3.</w:t>
      </w:r>
      <w:r w:rsidR="007937A5" w:rsidRPr="00A423CB">
        <w:rPr>
          <w:rStyle w:val="21"/>
          <w:rFonts w:eastAsia="Tahoma"/>
          <w:sz w:val="24"/>
          <w:szCs w:val="24"/>
        </w:rPr>
        <w:t>Строк виконання зобов'язань відкладається на строк дії форс-мажорних обставин.</w:t>
      </w:r>
    </w:p>
    <w:p w14:paraId="183772DA" w14:textId="721145E6" w:rsidR="007937A5" w:rsidRPr="00A423CB" w:rsidRDefault="00B74A11" w:rsidP="00B74A11">
      <w:pPr>
        <w:tabs>
          <w:tab w:val="left" w:pos="692"/>
        </w:tabs>
        <w:jc w:val="both"/>
        <w:rPr>
          <w:rFonts w:ascii="Times New Roman" w:hAnsi="Times New Roman" w:cs="Times New Roman"/>
        </w:rPr>
      </w:pPr>
      <w:r w:rsidRPr="00A423CB">
        <w:rPr>
          <w:rStyle w:val="21"/>
          <w:rFonts w:eastAsia="Tahoma"/>
          <w:sz w:val="24"/>
          <w:szCs w:val="24"/>
        </w:rPr>
        <w:t>10.4.</w:t>
      </w:r>
      <w:r w:rsidR="007937A5" w:rsidRPr="00A423CB">
        <w:rPr>
          <w:rStyle w:val="21"/>
          <w:rFonts w:eastAsia="Tahoma"/>
          <w:sz w:val="24"/>
          <w:szCs w:val="24"/>
        </w:rPr>
        <w:t>Засвідчення форс-мажорних обставин здійснюється у встановленому законодавством порядку.</w:t>
      </w:r>
    </w:p>
    <w:p w14:paraId="223DE05A" w14:textId="0531296C" w:rsidR="007937A5" w:rsidRPr="00A423CB" w:rsidRDefault="00B74A11" w:rsidP="00B74A11">
      <w:pPr>
        <w:tabs>
          <w:tab w:val="left" w:pos="692"/>
        </w:tabs>
        <w:ind w:right="500"/>
        <w:jc w:val="both"/>
        <w:rPr>
          <w:rFonts w:ascii="Times New Roman" w:hAnsi="Times New Roman" w:cs="Times New Roman"/>
        </w:rPr>
      </w:pPr>
      <w:r w:rsidRPr="00A423CB">
        <w:rPr>
          <w:rStyle w:val="21"/>
          <w:rFonts w:eastAsia="Tahoma"/>
          <w:sz w:val="24"/>
          <w:szCs w:val="24"/>
        </w:rPr>
        <w:t>10.5.</w:t>
      </w:r>
      <w:r w:rsidR="007937A5" w:rsidRPr="00A423CB">
        <w:rPr>
          <w:rStyle w:val="21"/>
          <w:rFonts w:eastAsia="Tahoma"/>
          <w:sz w:val="24"/>
          <w:szCs w:val="24"/>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14:paraId="3AD4974A" w14:textId="7D4EF1D3" w:rsidR="007937A5" w:rsidRPr="00A423CB" w:rsidRDefault="00B74A11" w:rsidP="00B74A11">
      <w:pPr>
        <w:tabs>
          <w:tab w:val="left" w:pos="692"/>
        </w:tabs>
        <w:ind w:right="500"/>
        <w:jc w:val="both"/>
        <w:rPr>
          <w:rStyle w:val="21"/>
          <w:rFonts w:eastAsia="Tahoma"/>
          <w:sz w:val="24"/>
          <w:szCs w:val="24"/>
        </w:rPr>
      </w:pPr>
      <w:r w:rsidRPr="00A423CB">
        <w:rPr>
          <w:rStyle w:val="21"/>
          <w:rFonts w:eastAsia="Tahoma"/>
          <w:sz w:val="24"/>
          <w:szCs w:val="24"/>
        </w:rPr>
        <w:t>10.6.</w:t>
      </w:r>
      <w:r w:rsidR="007937A5" w:rsidRPr="00A423CB">
        <w:rPr>
          <w:rStyle w:val="21"/>
          <w:rFonts w:eastAsia="Tahoma"/>
          <w:sz w:val="24"/>
          <w:szCs w:val="24"/>
        </w:rP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14:paraId="08BCCD60" w14:textId="77777777" w:rsidR="007937A5" w:rsidRPr="00A423CB" w:rsidRDefault="007937A5" w:rsidP="00B74A11">
      <w:pPr>
        <w:numPr>
          <w:ilvl w:val="0"/>
          <w:numId w:val="31"/>
        </w:numPr>
        <w:tabs>
          <w:tab w:val="left" w:pos="692"/>
        </w:tabs>
        <w:ind w:right="500"/>
        <w:jc w:val="center"/>
        <w:rPr>
          <w:rStyle w:val="21"/>
          <w:rFonts w:eastAsia="Tahoma"/>
          <w:b/>
          <w:sz w:val="24"/>
          <w:szCs w:val="24"/>
        </w:rPr>
      </w:pPr>
      <w:r w:rsidRPr="00A423CB">
        <w:rPr>
          <w:rStyle w:val="21"/>
          <w:rFonts w:eastAsia="Tahoma"/>
          <w:b/>
          <w:sz w:val="24"/>
          <w:szCs w:val="24"/>
        </w:rPr>
        <w:t>Порядок вирішення спорів.</w:t>
      </w:r>
    </w:p>
    <w:p w14:paraId="4E1F8708" w14:textId="00586FF7" w:rsidR="007937A5" w:rsidRPr="00A423CB" w:rsidRDefault="00B74A11" w:rsidP="00B74A11">
      <w:pPr>
        <w:tabs>
          <w:tab w:val="left" w:pos="567"/>
        </w:tabs>
        <w:ind w:right="500"/>
        <w:jc w:val="both"/>
        <w:rPr>
          <w:rFonts w:ascii="Times New Roman" w:hAnsi="Times New Roman" w:cs="Times New Roman"/>
        </w:rPr>
      </w:pPr>
      <w:r w:rsidRPr="00A423CB">
        <w:rPr>
          <w:rStyle w:val="21"/>
          <w:rFonts w:eastAsia="Tahoma"/>
          <w:sz w:val="24"/>
          <w:szCs w:val="24"/>
        </w:rPr>
        <w:t>11.1.</w:t>
      </w:r>
      <w:r w:rsidR="007937A5" w:rsidRPr="00A423CB">
        <w:rPr>
          <w:rStyle w:val="21"/>
          <w:rFonts w:eastAsia="Tahoma"/>
          <w:sz w:val="24"/>
          <w:szCs w:val="24"/>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2A8C2FB9" w14:textId="6C46E00C" w:rsidR="007937A5" w:rsidRPr="00A423CB" w:rsidRDefault="00B74A11" w:rsidP="00B74A11">
      <w:pPr>
        <w:tabs>
          <w:tab w:val="left" w:pos="567"/>
        </w:tabs>
        <w:jc w:val="both"/>
        <w:rPr>
          <w:rFonts w:ascii="Times New Roman" w:hAnsi="Times New Roman" w:cs="Times New Roman"/>
        </w:rPr>
      </w:pPr>
      <w:r w:rsidRPr="00A423CB">
        <w:rPr>
          <w:rStyle w:val="21"/>
          <w:rFonts w:eastAsia="Tahoma"/>
          <w:sz w:val="24"/>
          <w:szCs w:val="24"/>
        </w:rPr>
        <w:t>11.2.</w:t>
      </w:r>
      <w:r w:rsidR="007937A5" w:rsidRPr="00A423CB">
        <w:rPr>
          <w:rStyle w:val="21"/>
          <w:rFonts w:eastAsia="Tahoma"/>
          <w:sz w:val="24"/>
          <w:szCs w:val="24"/>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14:paraId="5F0FA2AC" w14:textId="221DE5DC" w:rsidR="007937A5" w:rsidRPr="00A423CB" w:rsidRDefault="00B74A11" w:rsidP="00B74A11">
      <w:pPr>
        <w:keepNext/>
        <w:keepLines/>
        <w:ind w:left="20"/>
        <w:jc w:val="center"/>
        <w:rPr>
          <w:rFonts w:ascii="Times New Roman" w:hAnsi="Times New Roman" w:cs="Times New Roman"/>
        </w:rPr>
      </w:pPr>
      <w:bookmarkStart w:id="15" w:name="bookmark17"/>
      <w:r w:rsidRPr="00A423CB">
        <w:rPr>
          <w:rStyle w:val="10"/>
          <w:rFonts w:eastAsia="Tahoma"/>
          <w:bCs w:val="0"/>
          <w:sz w:val="24"/>
          <w:szCs w:val="24"/>
        </w:rPr>
        <w:t xml:space="preserve">12. </w:t>
      </w:r>
      <w:r w:rsidR="007937A5" w:rsidRPr="00A423CB">
        <w:rPr>
          <w:rStyle w:val="10"/>
          <w:rFonts w:eastAsia="Tahoma"/>
          <w:bCs w:val="0"/>
          <w:sz w:val="24"/>
          <w:szCs w:val="24"/>
        </w:rPr>
        <w:t>Строк дії Договору та інші умови</w:t>
      </w:r>
      <w:bookmarkEnd w:id="15"/>
    </w:p>
    <w:p w14:paraId="75E091D9" w14:textId="0668CB50" w:rsidR="007937A5" w:rsidRPr="00A423CB" w:rsidRDefault="00B74A11" w:rsidP="00B74A11">
      <w:pPr>
        <w:tabs>
          <w:tab w:val="left" w:pos="562"/>
        </w:tabs>
        <w:jc w:val="both"/>
        <w:rPr>
          <w:rFonts w:ascii="Times New Roman" w:hAnsi="Times New Roman" w:cs="Times New Roman"/>
        </w:rPr>
      </w:pPr>
      <w:r w:rsidRPr="00A423CB">
        <w:rPr>
          <w:rStyle w:val="21"/>
          <w:rFonts w:eastAsia="Tahoma"/>
          <w:sz w:val="24"/>
          <w:szCs w:val="24"/>
        </w:rPr>
        <w:t>12.1.</w:t>
      </w:r>
      <w:r w:rsidR="007937A5" w:rsidRPr="00A423CB">
        <w:rPr>
          <w:rStyle w:val="21"/>
          <w:rFonts w:eastAsia="Tahoma"/>
          <w:sz w:val="24"/>
          <w:szCs w:val="24"/>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до </w:t>
      </w:r>
      <w:r w:rsidR="00780C5E" w:rsidRPr="00A423CB">
        <w:rPr>
          <w:rStyle w:val="21"/>
          <w:rFonts w:eastAsia="Tahoma"/>
          <w:sz w:val="24"/>
          <w:szCs w:val="24"/>
        </w:rPr>
        <w:t>______________</w:t>
      </w:r>
      <w:r w:rsidR="007937A5" w:rsidRPr="00A423CB">
        <w:rPr>
          <w:rStyle w:val="21"/>
          <w:rFonts w:eastAsia="Tahoma"/>
          <w:sz w:val="24"/>
          <w:szCs w:val="24"/>
        </w:rPr>
        <w:t xml:space="preserve"> року, а в частині проведення розрахунків - до </w:t>
      </w:r>
      <w:r w:rsidR="00D416B2" w:rsidRPr="00A423CB">
        <w:rPr>
          <w:rStyle w:val="21"/>
          <w:rFonts w:eastAsia="Tahoma"/>
          <w:sz w:val="24"/>
          <w:szCs w:val="24"/>
        </w:rPr>
        <w:t xml:space="preserve">повного </w:t>
      </w:r>
      <w:r w:rsidR="007937A5" w:rsidRPr="00A423CB">
        <w:rPr>
          <w:rStyle w:val="21"/>
          <w:rFonts w:eastAsia="Tahoma"/>
          <w:sz w:val="24"/>
          <w:szCs w:val="24"/>
        </w:rPr>
        <w:t xml:space="preserve">їх </w:t>
      </w:r>
      <w:r w:rsidR="00D416B2" w:rsidRPr="00A423CB">
        <w:rPr>
          <w:rStyle w:val="21"/>
          <w:rFonts w:eastAsia="Tahoma"/>
          <w:sz w:val="24"/>
          <w:szCs w:val="24"/>
        </w:rPr>
        <w:t>виконання</w:t>
      </w:r>
      <w:r w:rsidR="007937A5" w:rsidRPr="00A423CB">
        <w:rPr>
          <w:rStyle w:val="21"/>
          <w:rFonts w:eastAsia="Tahoma"/>
          <w:sz w:val="24"/>
          <w:szCs w:val="24"/>
        </w:rPr>
        <w:t>.</w:t>
      </w:r>
    </w:p>
    <w:p w14:paraId="43482B37" w14:textId="2DA86A69" w:rsidR="007937A5" w:rsidRPr="00A423CB" w:rsidRDefault="00B74A11" w:rsidP="00B74A11">
      <w:pPr>
        <w:tabs>
          <w:tab w:val="left" w:pos="562"/>
        </w:tabs>
        <w:jc w:val="both"/>
        <w:rPr>
          <w:rFonts w:ascii="Times New Roman" w:hAnsi="Times New Roman" w:cs="Times New Roman"/>
        </w:rPr>
      </w:pPr>
      <w:r w:rsidRPr="00A423CB">
        <w:rPr>
          <w:rStyle w:val="21"/>
          <w:rFonts w:eastAsia="Tahoma"/>
          <w:sz w:val="24"/>
          <w:szCs w:val="24"/>
        </w:rPr>
        <w:t>12.2.</w:t>
      </w:r>
      <w:r w:rsidR="007937A5" w:rsidRPr="00A423CB">
        <w:rPr>
          <w:rStyle w:val="21"/>
          <w:rFonts w:eastAsia="Tahoma"/>
          <w:sz w:val="24"/>
          <w:szCs w:val="24"/>
        </w:rPr>
        <w:t xml:space="preserve">Договір вважається продовженим на кожний наступний календарний рік, якщо за </w:t>
      </w:r>
      <w:r w:rsidR="00D416B2" w:rsidRPr="00A423CB">
        <w:rPr>
          <w:rStyle w:val="21"/>
          <w:rFonts w:eastAsia="Tahoma"/>
          <w:sz w:val="24"/>
          <w:szCs w:val="24"/>
        </w:rPr>
        <w:t>30 (тридцять) календарних днів</w:t>
      </w:r>
      <w:r w:rsidR="007937A5" w:rsidRPr="00A423CB">
        <w:rPr>
          <w:rStyle w:val="21"/>
          <w:rFonts w:eastAsia="Tahoma"/>
          <w:sz w:val="24"/>
          <w:szCs w:val="24"/>
        </w:rPr>
        <w:t xml:space="preserve"> до закінчення строку дії Договору жодною зі Сторін не буде </w:t>
      </w:r>
      <w:r w:rsidR="00D416B2" w:rsidRPr="00A423CB">
        <w:rPr>
          <w:rStyle w:val="21"/>
          <w:rFonts w:eastAsia="Tahoma"/>
          <w:sz w:val="24"/>
          <w:szCs w:val="24"/>
        </w:rPr>
        <w:t>направлено іншій Стороні письмове повідомлення про припинення строку дії Договору</w:t>
      </w:r>
      <w:r w:rsidR="007937A5" w:rsidRPr="00A423CB">
        <w:rPr>
          <w:rStyle w:val="21"/>
          <w:rFonts w:eastAsia="Tahoma"/>
          <w:sz w:val="24"/>
          <w:szCs w:val="24"/>
        </w:rPr>
        <w:t xml:space="preserve">. При цьому, Сторони мають </w:t>
      </w:r>
      <w:r w:rsidR="00D416B2" w:rsidRPr="00A423CB">
        <w:rPr>
          <w:rStyle w:val="21"/>
          <w:rFonts w:eastAsia="Tahoma"/>
          <w:sz w:val="24"/>
          <w:szCs w:val="24"/>
        </w:rPr>
        <w:t>укласти додаткову угоду до цього договору</w:t>
      </w:r>
      <w:r w:rsidR="007937A5" w:rsidRPr="00A423CB">
        <w:rPr>
          <w:rStyle w:val="21"/>
          <w:rFonts w:eastAsia="Tahoma"/>
          <w:sz w:val="24"/>
          <w:szCs w:val="24"/>
        </w:rPr>
        <w:t xml:space="preserve"> щодо планових обсягів постачання газу на продовжений строк.</w:t>
      </w:r>
    </w:p>
    <w:p w14:paraId="42AEC0B6" w14:textId="7D1E66A2" w:rsidR="007937A5" w:rsidRPr="00A423CB" w:rsidRDefault="00B74A11" w:rsidP="00B74A11">
      <w:pPr>
        <w:tabs>
          <w:tab w:val="left" w:pos="553"/>
        </w:tabs>
        <w:jc w:val="both"/>
        <w:rPr>
          <w:rFonts w:ascii="Times New Roman" w:hAnsi="Times New Roman" w:cs="Times New Roman"/>
        </w:rPr>
      </w:pPr>
      <w:r w:rsidRPr="00A423CB">
        <w:rPr>
          <w:rStyle w:val="21"/>
          <w:rFonts w:eastAsia="Tahoma"/>
          <w:sz w:val="24"/>
          <w:szCs w:val="24"/>
        </w:rPr>
        <w:t>12.3.</w:t>
      </w:r>
      <w:r w:rsidR="007937A5" w:rsidRPr="00A423CB">
        <w:rPr>
          <w:rStyle w:val="21"/>
          <w:rFonts w:eastAsia="Tahoma"/>
          <w:sz w:val="24"/>
          <w:szCs w:val="24"/>
        </w:rPr>
        <w:t>Одностороння відмова від виконання умов Договору не допускається.</w:t>
      </w:r>
    </w:p>
    <w:p w14:paraId="4523D6E4" w14:textId="38D646A7" w:rsidR="007937A5" w:rsidRPr="00A423CB" w:rsidRDefault="00B74A11" w:rsidP="00B74A11">
      <w:pPr>
        <w:tabs>
          <w:tab w:val="left" w:pos="567"/>
        </w:tabs>
        <w:jc w:val="both"/>
        <w:rPr>
          <w:rFonts w:ascii="Times New Roman" w:hAnsi="Times New Roman" w:cs="Times New Roman"/>
        </w:rPr>
      </w:pPr>
      <w:r w:rsidRPr="00A423CB">
        <w:rPr>
          <w:rStyle w:val="21"/>
          <w:rFonts w:eastAsia="Tahoma"/>
          <w:sz w:val="24"/>
          <w:szCs w:val="24"/>
        </w:rPr>
        <w:t>12.4.</w:t>
      </w:r>
      <w:r w:rsidR="007937A5" w:rsidRPr="00A423CB">
        <w:rPr>
          <w:rStyle w:val="21"/>
          <w:rFonts w:eastAsia="Tahoma"/>
          <w:sz w:val="24"/>
          <w:szCs w:val="24"/>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0AF7BB54" w14:textId="294FCDC1" w:rsidR="007937A5" w:rsidRPr="00A423CB" w:rsidRDefault="00B74A11" w:rsidP="00B74A11">
      <w:pPr>
        <w:tabs>
          <w:tab w:val="left" w:pos="567"/>
        </w:tabs>
        <w:jc w:val="both"/>
        <w:rPr>
          <w:rFonts w:ascii="Times New Roman" w:hAnsi="Times New Roman" w:cs="Times New Roman"/>
        </w:rPr>
      </w:pPr>
      <w:r w:rsidRPr="00A423CB">
        <w:rPr>
          <w:rStyle w:val="21"/>
          <w:rFonts w:eastAsia="Tahoma"/>
          <w:sz w:val="24"/>
          <w:szCs w:val="24"/>
        </w:rPr>
        <w:t>12.5.</w:t>
      </w:r>
      <w:r w:rsidR="007937A5" w:rsidRPr="00A423CB">
        <w:rPr>
          <w:rStyle w:val="21"/>
          <w:rFonts w:eastAsia="Tahoma"/>
          <w:sz w:val="24"/>
          <w:szCs w:val="24"/>
        </w:rPr>
        <w:t>Усі зміни та доповненім до Договору оформлюються письмово, підписуються уповноваженими представниками Сторін та скріплюються їх печатками (за наявності).</w:t>
      </w:r>
    </w:p>
    <w:p w14:paraId="5CDA3877" w14:textId="6D1A5D85" w:rsidR="007937A5" w:rsidRPr="00A423CB" w:rsidRDefault="00B74A11" w:rsidP="00B74A11">
      <w:pPr>
        <w:tabs>
          <w:tab w:val="left" w:pos="572"/>
        </w:tabs>
        <w:jc w:val="both"/>
        <w:rPr>
          <w:rStyle w:val="21"/>
          <w:rFonts w:eastAsia="Tahoma"/>
          <w:sz w:val="24"/>
          <w:szCs w:val="24"/>
        </w:rPr>
      </w:pPr>
      <w:r w:rsidRPr="00A423CB">
        <w:rPr>
          <w:rStyle w:val="21"/>
          <w:rFonts w:eastAsia="Tahoma"/>
          <w:sz w:val="24"/>
          <w:szCs w:val="24"/>
        </w:rPr>
        <w:t>12.6.</w:t>
      </w:r>
      <w:r w:rsidR="007937A5" w:rsidRPr="00A423CB">
        <w:rPr>
          <w:rStyle w:val="21"/>
          <w:rFonts w:eastAsia="Tahoma"/>
          <w:sz w:val="24"/>
          <w:szCs w:val="24"/>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6D3A9724" w14:textId="253965BF" w:rsidR="007937A5" w:rsidRPr="00A423CB" w:rsidRDefault="00B74A11" w:rsidP="00B74A11">
      <w:pPr>
        <w:pStyle w:val="a6"/>
        <w:tabs>
          <w:tab w:val="left" w:pos="0"/>
        </w:tabs>
        <w:jc w:val="both"/>
        <w:rPr>
          <w:lang w:val="uk-UA"/>
        </w:rPr>
      </w:pPr>
      <w:r w:rsidRPr="00A423CB">
        <w:rPr>
          <w:lang w:val="uk-UA"/>
        </w:rPr>
        <w:t>12.7.</w:t>
      </w:r>
      <w:r w:rsidR="007937A5" w:rsidRPr="00A423CB">
        <w:rPr>
          <w:lang w:val="uk-UA"/>
        </w:rPr>
        <w:t>Сторони домовились з усіх питань, що не врегульовані цим Договором, керуватись законодавством України (в т.ч. рішеннями компетентних державних органів України</w:t>
      </w:r>
      <w:r w:rsidR="00F56E33" w:rsidRPr="00A423CB">
        <w:rPr>
          <w:lang w:val="uk-UA"/>
        </w:rPr>
        <w:t>)</w:t>
      </w:r>
      <w:r w:rsidR="007937A5" w:rsidRPr="00A423CB">
        <w:rPr>
          <w:lang w:val="uk-UA"/>
        </w:rPr>
        <w:t xml:space="preserve"> чинним на момент виникнення таких питань.</w:t>
      </w:r>
    </w:p>
    <w:p w14:paraId="7BC5247B" w14:textId="422D9FAD" w:rsidR="007937A5" w:rsidRPr="00A423CB" w:rsidRDefault="00B74A11" w:rsidP="00B74A11">
      <w:pPr>
        <w:tabs>
          <w:tab w:val="left" w:pos="553"/>
        </w:tabs>
        <w:jc w:val="both"/>
        <w:rPr>
          <w:rStyle w:val="21"/>
          <w:rFonts w:eastAsia="Tahoma"/>
          <w:sz w:val="24"/>
          <w:szCs w:val="24"/>
        </w:rPr>
      </w:pPr>
      <w:r w:rsidRPr="00A423CB">
        <w:rPr>
          <w:rStyle w:val="21"/>
          <w:rFonts w:eastAsia="Tahoma"/>
          <w:sz w:val="24"/>
          <w:szCs w:val="24"/>
        </w:rPr>
        <w:t>12.8.</w:t>
      </w:r>
      <w:r w:rsidR="007937A5" w:rsidRPr="00A423CB">
        <w:rPr>
          <w:rStyle w:val="21"/>
          <w:rFonts w:eastAsia="Tahoma"/>
          <w:sz w:val="24"/>
          <w:szCs w:val="24"/>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14:paraId="74E2C20D" w14:textId="4962BA4F" w:rsidR="00F56E33" w:rsidRPr="00A423CB" w:rsidRDefault="00B74A11" w:rsidP="00B74A11">
      <w:pPr>
        <w:tabs>
          <w:tab w:val="left" w:pos="553"/>
        </w:tabs>
        <w:jc w:val="both"/>
        <w:rPr>
          <w:rFonts w:ascii="Times New Roman" w:hAnsi="Times New Roman" w:cs="Times New Roman"/>
        </w:rPr>
      </w:pPr>
      <w:r w:rsidRPr="00A423CB">
        <w:rPr>
          <w:rStyle w:val="21"/>
          <w:rFonts w:eastAsia="Tahoma"/>
          <w:sz w:val="24"/>
          <w:szCs w:val="24"/>
        </w:rPr>
        <w:t>12.9.</w:t>
      </w:r>
      <w:r w:rsidR="00F56E33" w:rsidRPr="00A423CB">
        <w:rPr>
          <w:rStyle w:val="21"/>
          <w:rFonts w:eastAsia="Tahoma"/>
          <w:sz w:val="24"/>
          <w:szCs w:val="24"/>
        </w:rPr>
        <w:t>Споживач має статус_________________________________.</w:t>
      </w:r>
    </w:p>
    <w:p w14:paraId="55156BCF" w14:textId="57928398" w:rsidR="007937A5" w:rsidRPr="00A423CB" w:rsidRDefault="00B74A11" w:rsidP="00B74A11">
      <w:pPr>
        <w:tabs>
          <w:tab w:val="left" w:pos="553"/>
        </w:tabs>
        <w:jc w:val="both"/>
        <w:rPr>
          <w:rStyle w:val="21"/>
          <w:rFonts w:eastAsia="Tahoma"/>
          <w:sz w:val="24"/>
          <w:szCs w:val="24"/>
        </w:rPr>
      </w:pPr>
      <w:r w:rsidRPr="00A423CB">
        <w:rPr>
          <w:rStyle w:val="21"/>
          <w:rFonts w:eastAsia="Tahoma"/>
          <w:sz w:val="24"/>
          <w:szCs w:val="24"/>
        </w:rPr>
        <w:t>12.10.</w:t>
      </w:r>
      <w:r w:rsidR="007937A5" w:rsidRPr="00A423CB">
        <w:rPr>
          <w:rStyle w:val="21"/>
          <w:rFonts w:eastAsia="Tahoma"/>
          <w:sz w:val="24"/>
          <w:szCs w:val="24"/>
        </w:rPr>
        <w:t>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15474C6A" w14:textId="27AC456D" w:rsidR="00F56E33" w:rsidRPr="00A423CB" w:rsidRDefault="00B74A11" w:rsidP="00B74A11">
      <w:pPr>
        <w:tabs>
          <w:tab w:val="left" w:pos="553"/>
        </w:tabs>
        <w:jc w:val="both"/>
        <w:rPr>
          <w:rStyle w:val="21"/>
          <w:rFonts w:eastAsia="Tahoma"/>
          <w:sz w:val="24"/>
          <w:szCs w:val="24"/>
        </w:rPr>
      </w:pPr>
      <w:r w:rsidRPr="00A423CB">
        <w:rPr>
          <w:rStyle w:val="21"/>
          <w:rFonts w:eastAsia="Tahoma"/>
          <w:sz w:val="24"/>
          <w:szCs w:val="24"/>
        </w:rPr>
        <w:t>12.11</w:t>
      </w:r>
      <w:r w:rsidR="003C4508" w:rsidRPr="00A423CB">
        <w:rPr>
          <w:rStyle w:val="21"/>
          <w:rFonts w:eastAsia="Tahoma"/>
          <w:sz w:val="24"/>
          <w:szCs w:val="24"/>
        </w:rPr>
        <w:t>Підписавши Договір, Споживач вважається повідомленим</w:t>
      </w:r>
      <w:r w:rsidR="007F3ACF" w:rsidRPr="00A423CB">
        <w:rPr>
          <w:rStyle w:val="21"/>
          <w:rFonts w:eastAsia="Tahoma"/>
          <w:sz w:val="24"/>
          <w:szCs w:val="24"/>
        </w:rPr>
        <w:t xml:space="preserve"> і таким, що надав свою згоду про те, що інформація про нього, персональні дані керівників та інших відповідальних співробітників (</w:t>
      </w:r>
      <w:r w:rsidR="00A423CB" w:rsidRPr="00A423CB">
        <w:rPr>
          <w:rStyle w:val="21"/>
          <w:rFonts w:eastAsia="Tahoma"/>
          <w:sz w:val="24"/>
          <w:szCs w:val="24"/>
        </w:rPr>
        <w:t>прізвище</w:t>
      </w:r>
      <w:r w:rsidR="007F3ACF" w:rsidRPr="00A423CB">
        <w:rPr>
          <w:rStyle w:val="21"/>
          <w:rFonts w:eastAsia="Tahoma"/>
          <w:sz w:val="24"/>
          <w:szCs w:val="24"/>
        </w:rPr>
        <w:t>, ім’я, по батькові, адреса, адреса електронної пошти, номер телефону, серія номер паспорту, ким та коли виданий), будуть внесені до бази даних Постачальника.</w:t>
      </w:r>
    </w:p>
    <w:p w14:paraId="331C9AB5" w14:textId="6A3A2229" w:rsidR="007F3ACF" w:rsidRPr="00A423CB" w:rsidRDefault="007F3ACF" w:rsidP="00B74A11">
      <w:pPr>
        <w:tabs>
          <w:tab w:val="left" w:pos="553"/>
        </w:tabs>
        <w:jc w:val="both"/>
        <w:rPr>
          <w:rFonts w:ascii="Times New Roman" w:hAnsi="Times New Roman" w:cs="Times New Roman"/>
        </w:rPr>
      </w:pPr>
      <w:r w:rsidRPr="00A423CB">
        <w:rPr>
          <w:rStyle w:val="21"/>
          <w:rFonts w:eastAsia="Tahoma"/>
          <w:sz w:val="24"/>
          <w:szCs w:val="24"/>
        </w:rPr>
        <w:t>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14:paraId="31D5B80C" w14:textId="3B2EB328" w:rsidR="007937A5" w:rsidRPr="00A423CB" w:rsidRDefault="00B74A11" w:rsidP="00B74A11">
      <w:pPr>
        <w:tabs>
          <w:tab w:val="left" w:pos="673"/>
        </w:tabs>
        <w:jc w:val="both"/>
        <w:rPr>
          <w:rFonts w:ascii="Times New Roman" w:hAnsi="Times New Roman" w:cs="Times New Roman"/>
        </w:rPr>
      </w:pPr>
      <w:r w:rsidRPr="00A423CB">
        <w:rPr>
          <w:rStyle w:val="21"/>
          <w:rFonts w:eastAsia="Tahoma"/>
          <w:sz w:val="24"/>
          <w:szCs w:val="24"/>
        </w:rPr>
        <w:t>12.13.</w:t>
      </w:r>
      <w:r w:rsidR="007937A5" w:rsidRPr="00A423CB">
        <w:rPr>
          <w:rStyle w:val="21"/>
          <w:rFonts w:eastAsia="Tahoma"/>
          <w:sz w:val="24"/>
          <w:szCs w:val="24"/>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14:paraId="6F0261A6" w14:textId="6CCF275A" w:rsidR="007937A5" w:rsidRPr="00A423CB" w:rsidRDefault="00B74A11" w:rsidP="00B74A11">
      <w:pPr>
        <w:tabs>
          <w:tab w:val="left" w:pos="677"/>
        </w:tabs>
        <w:jc w:val="both"/>
        <w:rPr>
          <w:rStyle w:val="21"/>
          <w:rFonts w:eastAsia="Tahoma"/>
          <w:sz w:val="24"/>
          <w:szCs w:val="24"/>
        </w:rPr>
      </w:pPr>
      <w:r w:rsidRPr="00A423CB">
        <w:rPr>
          <w:rStyle w:val="21"/>
          <w:rFonts w:eastAsia="Tahoma"/>
          <w:sz w:val="24"/>
          <w:szCs w:val="24"/>
        </w:rPr>
        <w:lastRenderedPageBreak/>
        <w:t>12.14.</w:t>
      </w:r>
      <w:r w:rsidR="007937A5" w:rsidRPr="00A423CB">
        <w:rPr>
          <w:rStyle w:val="21"/>
          <w:rFonts w:eastAsia="Tahoma"/>
          <w:sz w:val="24"/>
          <w:szCs w:val="24"/>
        </w:rPr>
        <w:t>Цей Договір укладено в двох примірниках, які мають однакову юридичну силу, один з них зберігається у Постачальника, другий - у Споживача.</w:t>
      </w:r>
    </w:p>
    <w:p w14:paraId="49690D79" w14:textId="1A1B378F" w:rsidR="00C333AA" w:rsidRPr="00A423CB" w:rsidRDefault="00B74A11" w:rsidP="00B74A11">
      <w:pPr>
        <w:tabs>
          <w:tab w:val="left" w:pos="677"/>
        </w:tabs>
        <w:jc w:val="both"/>
        <w:rPr>
          <w:rStyle w:val="21"/>
          <w:rFonts w:eastAsia="Tahoma"/>
          <w:sz w:val="24"/>
          <w:szCs w:val="24"/>
        </w:rPr>
      </w:pPr>
      <w:r w:rsidRPr="00A423CB">
        <w:rPr>
          <w:rStyle w:val="21"/>
          <w:rFonts w:eastAsia="Tahoma"/>
          <w:sz w:val="24"/>
          <w:szCs w:val="24"/>
        </w:rPr>
        <w:t>12.15.</w:t>
      </w:r>
      <w:r w:rsidR="00C333AA" w:rsidRPr="00A423CB">
        <w:rPr>
          <w:rStyle w:val="21"/>
          <w:rFonts w:eastAsia="Tahoma"/>
          <w:sz w:val="24"/>
          <w:szCs w:val="24"/>
        </w:rPr>
        <w:t xml:space="preserve">Сторони беруть на себе </w:t>
      </w:r>
      <w:r w:rsidR="003F06DD" w:rsidRPr="00A423CB">
        <w:rPr>
          <w:rStyle w:val="21"/>
          <w:rFonts w:eastAsia="Tahoma"/>
          <w:sz w:val="24"/>
          <w:szCs w:val="24"/>
        </w:rPr>
        <w:t>зобов’язання</w:t>
      </w:r>
      <w:r w:rsidR="00CC7912" w:rsidRPr="00A423CB">
        <w:rPr>
          <w:rStyle w:val="21"/>
          <w:rFonts w:eastAsia="Tahoma"/>
          <w:sz w:val="24"/>
          <w:szCs w:val="24"/>
        </w:rPr>
        <w:t xml:space="preserve"> що</w:t>
      </w:r>
      <w:r w:rsidR="00C333AA" w:rsidRPr="00A423CB">
        <w:rPr>
          <w:rStyle w:val="21"/>
          <w:rFonts w:eastAsia="Tahoma"/>
          <w:sz w:val="24"/>
          <w:szCs w:val="24"/>
        </w:rPr>
        <w:t xml:space="preserve">до своєчасної реєстрації податкових накладних. В разі не </w:t>
      </w:r>
      <w:r w:rsidR="003F06DD" w:rsidRPr="00A423CB">
        <w:rPr>
          <w:rStyle w:val="21"/>
          <w:rFonts w:eastAsia="Tahoma"/>
          <w:sz w:val="24"/>
          <w:szCs w:val="24"/>
        </w:rPr>
        <w:t>реєстрації податкової накладної згідно те</w:t>
      </w:r>
      <w:r w:rsidR="00CC7912" w:rsidRPr="00A423CB">
        <w:rPr>
          <w:rStyle w:val="21"/>
          <w:rFonts w:eastAsia="Tahoma"/>
          <w:sz w:val="24"/>
          <w:szCs w:val="24"/>
        </w:rPr>
        <w:t>рмінів встановлених Податковим К</w:t>
      </w:r>
      <w:r w:rsidR="003F06DD" w:rsidRPr="00A423CB">
        <w:rPr>
          <w:rStyle w:val="21"/>
          <w:rFonts w:eastAsia="Tahoma"/>
          <w:sz w:val="24"/>
          <w:szCs w:val="24"/>
        </w:rPr>
        <w:t xml:space="preserve">одексом України </w:t>
      </w:r>
      <w:r w:rsidR="00CC7912" w:rsidRPr="00A423CB">
        <w:rPr>
          <w:rStyle w:val="21"/>
          <w:rFonts w:eastAsia="Tahoma"/>
          <w:sz w:val="24"/>
          <w:szCs w:val="24"/>
        </w:rPr>
        <w:t xml:space="preserve">та сторона, яка </w:t>
      </w:r>
      <w:r w:rsidR="003F06DD" w:rsidRPr="00A423CB">
        <w:rPr>
          <w:rStyle w:val="21"/>
          <w:rFonts w:eastAsia="Tahoma"/>
          <w:sz w:val="24"/>
          <w:szCs w:val="24"/>
        </w:rPr>
        <w:t xml:space="preserve"> прострочила реєстрацію податкової накладної </w:t>
      </w:r>
      <w:r w:rsidR="00CC7912" w:rsidRPr="00A423CB">
        <w:rPr>
          <w:rStyle w:val="21"/>
          <w:rFonts w:eastAsia="Tahoma"/>
          <w:sz w:val="24"/>
          <w:szCs w:val="24"/>
        </w:rPr>
        <w:t>відшкодовує всі збитки понесені іншою стороно у зв’язку із  не своєчасною реєстрацією податкової накладної.</w:t>
      </w:r>
    </w:p>
    <w:p w14:paraId="5E36B1A6" w14:textId="77777777" w:rsidR="00552FF2" w:rsidRPr="00A423CB" w:rsidRDefault="00552FF2" w:rsidP="00B0572A">
      <w:pPr>
        <w:tabs>
          <w:tab w:val="left" w:pos="677"/>
        </w:tabs>
        <w:jc w:val="both"/>
        <w:rPr>
          <w:rStyle w:val="21"/>
          <w:rFonts w:eastAsia="Tahoma"/>
          <w:sz w:val="24"/>
          <w:szCs w:val="24"/>
        </w:rPr>
      </w:pPr>
    </w:p>
    <w:p w14:paraId="734A0D36" w14:textId="77777777" w:rsidR="00552FF2" w:rsidRPr="00A423CB" w:rsidRDefault="00552FF2" w:rsidP="00B0572A">
      <w:pPr>
        <w:tabs>
          <w:tab w:val="left" w:pos="677"/>
        </w:tabs>
        <w:jc w:val="both"/>
        <w:rPr>
          <w:rStyle w:val="21"/>
          <w:rFonts w:eastAsia="Tahoma"/>
          <w:sz w:val="24"/>
          <w:szCs w:val="24"/>
        </w:rPr>
      </w:pPr>
    </w:p>
    <w:p w14:paraId="7AE9BDA2" w14:textId="0F29576A" w:rsidR="00F55080" w:rsidRPr="00A423CB" w:rsidRDefault="00F55080" w:rsidP="009A5CF9">
      <w:pPr>
        <w:pStyle w:val="a3"/>
        <w:numPr>
          <w:ilvl w:val="0"/>
          <w:numId w:val="32"/>
        </w:numPr>
        <w:spacing w:after="49"/>
        <w:jc w:val="center"/>
        <w:rPr>
          <w:rStyle w:val="40"/>
          <w:rFonts w:eastAsia="Arial"/>
          <w:bCs w:val="0"/>
          <w:sz w:val="24"/>
          <w:szCs w:val="24"/>
        </w:rPr>
      </w:pPr>
      <w:r w:rsidRPr="00A423CB">
        <w:rPr>
          <w:rStyle w:val="40"/>
          <w:rFonts w:eastAsia="Arial"/>
          <w:bCs w:val="0"/>
          <w:sz w:val="24"/>
          <w:szCs w:val="24"/>
        </w:rPr>
        <w:t>Місцезнаходження та банківські реквізити Сторін</w:t>
      </w:r>
    </w:p>
    <w:tbl>
      <w:tblPr>
        <w:tblStyle w:val="a8"/>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391"/>
      </w:tblGrid>
      <w:tr w:rsidR="00F55080" w:rsidRPr="00A423CB" w14:paraId="7EF175A0" w14:textId="77777777" w:rsidTr="00780C5E">
        <w:trPr>
          <w:trHeight w:val="295"/>
        </w:trPr>
        <w:tc>
          <w:tcPr>
            <w:tcW w:w="4815" w:type="dxa"/>
          </w:tcPr>
          <w:p w14:paraId="741CFB24" w14:textId="77777777" w:rsidR="00F55080" w:rsidRPr="00A423CB" w:rsidRDefault="00F55080" w:rsidP="00B0572A">
            <w:pPr>
              <w:jc w:val="both"/>
              <w:rPr>
                <w:rFonts w:ascii="Times New Roman" w:hAnsi="Times New Roman" w:cs="Times New Roman"/>
                <w:b/>
              </w:rPr>
            </w:pPr>
            <w:r w:rsidRPr="00A423CB">
              <w:rPr>
                <w:rFonts w:ascii="Times New Roman" w:hAnsi="Times New Roman" w:cs="Times New Roman"/>
                <w:b/>
              </w:rPr>
              <w:t>Постачальник:</w:t>
            </w:r>
          </w:p>
        </w:tc>
        <w:tc>
          <w:tcPr>
            <w:tcW w:w="4391" w:type="dxa"/>
          </w:tcPr>
          <w:p w14:paraId="16DB87B2" w14:textId="77777777" w:rsidR="00F55080" w:rsidRPr="00A423CB" w:rsidRDefault="00F55080" w:rsidP="00B0572A">
            <w:pPr>
              <w:jc w:val="both"/>
              <w:rPr>
                <w:rFonts w:ascii="Times New Roman" w:hAnsi="Times New Roman" w:cs="Times New Roman"/>
                <w:b/>
              </w:rPr>
            </w:pPr>
            <w:r w:rsidRPr="00A423CB">
              <w:rPr>
                <w:rFonts w:ascii="Times New Roman" w:hAnsi="Times New Roman" w:cs="Times New Roman"/>
                <w:b/>
              </w:rPr>
              <w:t>Споживач:</w:t>
            </w:r>
          </w:p>
        </w:tc>
      </w:tr>
      <w:tr w:rsidR="00F55080" w:rsidRPr="00A423CB" w14:paraId="651B7417" w14:textId="77777777" w:rsidTr="00780C5E">
        <w:trPr>
          <w:trHeight w:val="984"/>
        </w:trPr>
        <w:tc>
          <w:tcPr>
            <w:tcW w:w="4815" w:type="dxa"/>
          </w:tcPr>
          <w:p w14:paraId="103A83A6" w14:textId="77777777" w:rsidR="00471009" w:rsidRPr="00A423CB" w:rsidRDefault="00471009" w:rsidP="00471009">
            <w:pPr>
              <w:rPr>
                <w:rFonts w:ascii="Times New Roman" w:eastAsia="Lucida Sans Unicode" w:hAnsi="Times New Roman" w:cs="Times New Roman"/>
                <w:b/>
                <w:lang w:eastAsia="en-US"/>
              </w:rPr>
            </w:pPr>
          </w:p>
          <w:p w14:paraId="2FD928FC" w14:textId="77777777" w:rsidR="00471009" w:rsidRPr="00A423CB" w:rsidRDefault="00471009" w:rsidP="00471009">
            <w:pPr>
              <w:rPr>
                <w:rFonts w:ascii="Times New Roman" w:eastAsia="Lucida Sans Unicode" w:hAnsi="Times New Roman" w:cs="Times New Roman"/>
                <w:b/>
                <w:lang w:eastAsia="en-US"/>
              </w:rPr>
            </w:pPr>
            <w:r w:rsidRPr="00A423CB">
              <w:rPr>
                <w:rFonts w:ascii="Times New Roman" w:eastAsia="Lucida Sans Unicode" w:hAnsi="Times New Roman" w:cs="Times New Roman"/>
                <w:b/>
                <w:lang w:eastAsia="en-US"/>
              </w:rPr>
              <w:t>ТОВ «</w:t>
            </w:r>
            <w:r w:rsidR="00BA666D" w:rsidRPr="00A423CB">
              <w:rPr>
                <w:rFonts w:ascii="Times New Roman" w:eastAsia="Lucida Sans Unicode" w:hAnsi="Times New Roman" w:cs="Times New Roman"/>
                <w:b/>
                <w:lang w:eastAsia="en-US"/>
              </w:rPr>
              <w:t>ЕН-Т</w:t>
            </w:r>
            <w:r w:rsidRPr="00A423CB">
              <w:rPr>
                <w:rFonts w:ascii="Times New Roman" w:eastAsia="Lucida Sans Unicode" w:hAnsi="Times New Roman" w:cs="Times New Roman"/>
                <w:b/>
                <w:lang w:eastAsia="en-US"/>
              </w:rPr>
              <w:t>»</w:t>
            </w:r>
          </w:p>
          <w:p w14:paraId="39060F6F" w14:textId="77777777" w:rsidR="00471009" w:rsidRPr="00A423CB" w:rsidRDefault="00471009" w:rsidP="00471009">
            <w:pPr>
              <w:rPr>
                <w:rFonts w:ascii="Times New Roman" w:hAnsi="Times New Roman" w:cs="Times New Roman"/>
              </w:rPr>
            </w:pPr>
            <w:r w:rsidRPr="00A423CB">
              <w:rPr>
                <w:rFonts w:ascii="Times New Roman" w:hAnsi="Times New Roman" w:cs="Times New Roman"/>
              </w:rPr>
              <w:t xml:space="preserve">EIC-код  </w:t>
            </w:r>
            <w:r w:rsidR="00BA666D" w:rsidRPr="00A423CB">
              <w:rPr>
                <w:rStyle w:val="21"/>
                <w:rFonts w:eastAsia="Tahoma"/>
                <w:sz w:val="24"/>
                <w:szCs w:val="24"/>
              </w:rPr>
              <w:t>62X829618443054Z</w:t>
            </w:r>
          </w:p>
          <w:p w14:paraId="388ADE88" w14:textId="3A010FC1" w:rsidR="00471009" w:rsidRPr="00A423CB" w:rsidRDefault="00471009" w:rsidP="00471009">
            <w:pPr>
              <w:rPr>
                <w:rFonts w:ascii="Times New Roman" w:hAnsi="Times New Roman" w:cs="Times New Roman"/>
              </w:rPr>
            </w:pPr>
            <w:r w:rsidRPr="00A423CB">
              <w:rPr>
                <w:rFonts w:ascii="Times New Roman" w:hAnsi="Times New Roman" w:cs="Times New Roman"/>
              </w:rPr>
              <w:t xml:space="preserve">Адреса: </w:t>
            </w:r>
            <w:r w:rsidR="00F05150" w:rsidRPr="00A423CB">
              <w:rPr>
                <w:rFonts w:ascii="Times New Roman" w:hAnsi="Times New Roman" w:cs="Times New Roman"/>
              </w:rPr>
              <w:t>21036</w:t>
            </w:r>
            <w:r w:rsidRPr="00A423CB">
              <w:rPr>
                <w:rFonts w:ascii="Times New Roman" w:hAnsi="Times New Roman" w:cs="Times New Roman"/>
              </w:rPr>
              <w:t xml:space="preserve">, м. </w:t>
            </w:r>
            <w:r w:rsidR="00BA666D" w:rsidRPr="00A423CB">
              <w:rPr>
                <w:rFonts w:ascii="Times New Roman" w:hAnsi="Times New Roman" w:cs="Times New Roman"/>
              </w:rPr>
              <w:t>Вінниця</w:t>
            </w:r>
            <w:r w:rsidRPr="00A423CB">
              <w:rPr>
                <w:rFonts w:ascii="Times New Roman" w:hAnsi="Times New Roman" w:cs="Times New Roman"/>
              </w:rPr>
              <w:t>, Україна</w:t>
            </w:r>
          </w:p>
          <w:p w14:paraId="4287CCA4" w14:textId="77777777" w:rsidR="00471009" w:rsidRPr="00A423CB" w:rsidRDefault="00471009" w:rsidP="00471009">
            <w:pPr>
              <w:rPr>
                <w:rFonts w:ascii="Times New Roman" w:hAnsi="Times New Roman" w:cs="Times New Roman"/>
              </w:rPr>
            </w:pPr>
            <w:r w:rsidRPr="00A423CB">
              <w:rPr>
                <w:rFonts w:ascii="Times New Roman" w:hAnsi="Times New Roman" w:cs="Times New Roman"/>
              </w:rPr>
              <w:t xml:space="preserve">вул. </w:t>
            </w:r>
            <w:r w:rsidR="00BA666D" w:rsidRPr="00A423CB">
              <w:rPr>
                <w:rFonts w:ascii="Times New Roman" w:hAnsi="Times New Roman" w:cs="Times New Roman"/>
              </w:rPr>
              <w:t>Максимовича,</w:t>
            </w:r>
            <w:r w:rsidRPr="00A423CB">
              <w:rPr>
                <w:rFonts w:ascii="Times New Roman" w:hAnsi="Times New Roman" w:cs="Times New Roman"/>
              </w:rPr>
              <w:t xml:space="preserve"> буд. </w:t>
            </w:r>
            <w:r w:rsidR="00BA666D" w:rsidRPr="00A423CB">
              <w:rPr>
                <w:rFonts w:ascii="Times New Roman" w:hAnsi="Times New Roman" w:cs="Times New Roman"/>
              </w:rPr>
              <w:t>18</w:t>
            </w:r>
            <w:r w:rsidRPr="00A423CB">
              <w:rPr>
                <w:rFonts w:ascii="Times New Roman" w:hAnsi="Times New Roman" w:cs="Times New Roman"/>
              </w:rPr>
              <w:t xml:space="preserve"> </w:t>
            </w:r>
          </w:p>
          <w:p w14:paraId="6EC2831F" w14:textId="77777777" w:rsidR="00471009" w:rsidRPr="00A423CB" w:rsidRDefault="00471009" w:rsidP="00471009">
            <w:pPr>
              <w:rPr>
                <w:rFonts w:ascii="Times New Roman" w:hAnsi="Times New Roman" w:cs="Times New Roman"/>
              </w:rPr>
            </w:pPr>
            <w:r w:rsidRPr="00A423CB">
              <w:rPr>
                <w:rFonts w:ascii="Times New Roman" w:hAnsi="Times New Roman" w:cs="Times New Roman"/>
              </w:rPr>
              <w:t xml:space="preserve">Код ЄДРПОУ: </w:t>
            </w:r>
            <w:r w:rsidR="00BA666D" w:rsidRPr="00A423CB">
              <w:rPr>
                <w:rFonts w:ascii="Times New Roman" w:hAnsi="Times New Roman" w:cs="Times New Roman"/>
                <w:bCs/>
                <w:color w:val="000000" w:themeColor="text1"/>
              </w:rPr>
              <w:t>43375305</w:t>
            </w:r>
          </w:p>
          <w:p w14:paraId="2097D2AB" w14:textId="77777777" w:rsidR="00B74A11" w:rsidRPr="00A423CB" w:rsidRDefault="00BA666D" w:rsidP="00BA666D">
            <w:pPr>
              <w:rPr>
                <w:rFonts w:ascii="Times New Roman" w:hAnsi="Times New Roman" w:cs="Times New Roman"/>
              </w:rPr>
            </w:pPr>
            <w:r w:rsidRPr="00A423CB">
              <w:rPr>
                <w:rFonts w:ascii="Times New Roman" w:hAnsi="Times New Roman" w:cs="Times New Roman"/>
              </w:rPr>
              <w:t xml:space="preserve">UA813020760000026007300125127, </w:t>
            </w:r>
          </w:p>
          <w:p w14:paraId="26883C33" w14:textId="77777777" w:rsidR="00B74A11" w:rsidRPr="00A423CB" w:rsidRDefault="00B74A11" w:rsidP="00BA666D">
            <w:pPr>
              <w:rPr>
                <w:rFonts w:ascii="Times New Roman" w:hAnsi="Times New Roman" w:cs="Times New Roman"/>
              </w:rPr>
            </w:pPr>
            <w:r w:rsidRPr="00A423CB">
              <w:rPr>
                <w:rFonts w:ascii="Times New Roman" w:hAnsi="Times New Roman" w:cs="Times New Roman"/>
              </w:rPr>
              <w:t>Ф</w:t>
            </w:r>
            <w:r w:rsidR="00BA666D" w:rsidRPr="00A423CB">
              <w:rPr>
                <w:rFonts w:ascii="Times New Roman" w:hAnsi="Times New Roman" w:cs="Times New Roman"/>
              </w:rPr>
              <w:t>ілі</w:t>
            </w:r>
            <w:r w:rsidRPr="00A423CB">
              <w:rPr>
                <w:rFonts w:ascii="Times New Roman" w:hAnsi="Times New Roman" w:cs="Times New Roman"/>
              </w:rPr>
              <w:t>я</w:t>
            </w:r>
            <w:r w:rsidR="00BA666D" w:rsidRPr="00A423CB">
              <w:rPr>
                <w:rFonts w:ascii="Times New Roman" w:hAnsi="Times New Roman" w:cs="Times New Roman"/>
              </w:rPr>
              <w:t xml:space="preserve"> Вінницьке</w:t>
            </w:r>
            <w:r w:rsidRPr="00A423CB">
              <w:rPr>
                <w:rFonts w:ascii="Times New Roman" w:hAnsi="Times New Roman" w:cs="Times New Roman"/>
              </w:rPr>
              <w:t xml:space="preserve"> </w:t>
            </w:r>
            <w:r w:rsidR="00BA666D" w:rsidRPr="00A423CB">
              <w:rPr>
                <w:rFonts w:ascii="Times New Roman" w:hAnsi="Times New Roman" w:cs="Times New Roman"/>
              </w:rPr>
              <w:t xml:space="preserve">обласне </w:t>
            </w:r>
          </w:p>
          <w:p w14:paraId="2D81F167" w14:textId="63F76FC8" w:rsidR="00BA666D" w:rsidRPr="00A423CB" w:rsidRDefault="00BA666D" w:rsidP="00BA666D">
            <w:pPr>
              <w:rPr>
                <w:rFonts w:ascii="Times New Roman" w:hAnsi="Times New Roman" w:cs="Times New Roman"/>
              </w:rPr>
            </w:pPr>
            <w:r w:rsidRPr="00A423CB">
              <w:rPr>
                <w:rFonts w:ascii="Times New Roman" w:hAnsi="Times New Roman" w:cs="Times New Roman"/>
              </w:rPr>
              <w:t xml:space="preserve">управління АТ «Ощадбанк», </w:t>
            </w:r>
          </w:p>
          <w:p w14:paraId="6D16B4D6" w14:textId="77777777" w:rsidR="00471009" w:rsidRPr="00A423CB" w:rsidRDefault="00BA666D" w:rsidP="00BA666D">
            <w:pPr>
              <w:rPr>
                <w:rFonts w:ascii="Times New Roman" w:hAnsi="Times New Roman" w:cs="Times New Roman"/>
              </w:rPr>
            </w:pPr>
            <w:r w:rsidRPr="00A423CB">
              <w:rPr>
                <w:rFonts w:ascii="Times New Roman" w:hAnsi="Times New Roman" w:cs="Times New Roman"/>
              </w:rPr>
              <w:t>МФО – 302076</w:t>
            </w:r>
          </w:p>
          <w:p w14:paraId="1B246D55" w14:textId="77777777" w:rsidR="00471009" w:rsidRPr="00A423CB" w:rsidRDefault="00471009" w:rsidP="00471009">
            <w:pPr>
              <w:rPr>
                <w:rFonts w:ascii="Times New Roman" w:hAnsi="Times New Roman" w:cs="Times New Roman"/>
              </w:rPr>
            </w:pPr>
            <w:r w:rsidRPr="00A423CB">
              <w:rPr>
                <w:rFonts w:ascii="Times New Roman" w:hAnsi="Times New Roman" w:cs="Times New Roman"/>
              </w:rPr>
              <w:t xml:space="preserve">ІПН: </w:t>
            </w:r>
            <w:r w:rsidR="00BA666D" w:rsidRPr="00A423CB">
              <w:rPr>
                <w:rFonts w:ascii="Times New Roman" w:hAnsi="Times New Roman" w:cs="Times New Roman"/>
              </w:rPr>
              <w:t>433753002281</w:t>
            </w:r>
          </w:p>
          <w:p w14:paraId="5F830575" w14:textId="3115977C" w:rsidR="00471009" w:rsidRPr="00A423CB" w:rsidRDefault="00471009" w:rsidP="00471009">
            <w:pPr>
              <w:rPr>
                <w:rFonts w:ascii="Times New Roman" w:hAnsi="Times New Roman" w:cs="Times New Roman"/>
              </w:rPr>
            </w:pPr>
            <w:r w:rsidRPr="00A423CB">
              <w:rPr>
                <w:rFonts w:ascii="Times New Roman" w:hAnsi="Times New Roman" w:cs="Times New Roman"/>
              </w:rPr>
              <w:t>Тел../факс : +38 (</w:t>
            </w:r>
            <w:r w:rsidR="00B74A11" w:rsidRPr="00A423CB">
              <w:rPr>
                <w:rFonts w:ascii="Times New Roman" w:hAnsi="Times New Roman" w:cs="Times New Roman"/>
              </w:rPr>
              <w:t>063</w:t>
            </w:r>
            <w:r w:rsidRPr="00A423CB">
              <w:rPr>
                <w:rFonts w:ascii="Times New Roman" w:hAnsi="Times New Roman" w:cs="Times New Roman"/>
              </w:rPr>
              <w:t xml:space="preserve">) </w:t>
            </w:r>
            <w:r w:rsidR="00B74A11" w:rsidRPr="00A423CB">
              <w:rPr>
                <w:rFonts w:ascii="Times New Roman" w:hAnsi="Times New Roman" w:cs="Times New Roman"/>
              </w:rPr>
              <w:t>37</w:t>
            </w:r>
            <w:r w:rsidRPr="00A423CB">
              <w:rPr>
                <w:rFonts w:ascii="Times New Roman" w:hAnsi="Times New Roman" w:cs="Times New Roman"/>
              </w:rPr>
              <w:t>-</w:t>
            </w:r>
            <w:r w:rsidR="00B74A11" w:rsidRPr="00A423CB">
              <w:rPr>
                <w:rFonts w:ascii="Times New Roman" w:hAnsi="Times New Roman" w:cs="Times New Roman"/>
              </w:rPr>
              <w:t>39</w:t>
            </w:r>
            <w:r w:rsidRPr="00A423CB">
              <w:rPr>
                <w:rFonts w:ascii="Times New Roman" w:hAnsi="Times New Roman" w:cs="Times New Roman"/>
              </w:rPr>
              <w:t>-</w:t>
            </w:r>
            <w:r w:rsidR="00B74A11" w:rsidRPr="00A423CB">
              <w:rPr>
                <w:rFonts w:ascii="Times New Roman" w:hAnsi="Times New Roman" w:cs="Times New Roman"/>
              </w:rPr>
              <w:t>533</w:t>
            </w:r>
          </w:p>
          <w:p w14:paraId="40754075" w14:textId="77777777" w:rsidR="00471009" w:rsidRPr="00A423CB" w:rsidRDefault="00471009" w:rsidP="00471009">
            <w:pPr>
              <w:rPr>
                <w:rFonts w:ascii="Times New Roman" w:hAnsi="Times New Roman" w:cs="Times New Roman"/>
              </w:rPr>
            </w:pPr>
            <w:r w:rsidRPr="00A423CB">
              <w:rPr>
                <w:rFonts w:ascii="Times New Roman" w:hAnsi="Times New Roman" w:cs="Times New Roman"/>
              </w:rPr>
              <w:t xml:space="preserve">e-mail: </w:t>
            </w:r>
            <w:r w:rsidR="00BA666D" w:rsidRPr="00A423CB">
              <w:rPr>
                <w:rFonts w:ascii="Times New Roman" w:hAnsi="Times New Roman" w:cs="Times New Roman"/>
              </w:rPr>
              <w:t>info@en-t.</w:t>
            </w:r>
            <w:r w:rsidRPr="00A423CB">
              <w:rPr>
                <w:rFonts w:ascii="Times New Roman" w:hAnsi="Times New Roman" w:cs="Times New Roman"/>
              </w:rPr>
              <w:t>com</w:t>
            </w:r>
            <w:r w:rsidR="00BA666D" w:rsidRPr="00A423CB">
              <w:rPr>
                <w:rFonts w:ascii="Times New Roman" w:hAnsi="Times New Roman" w:cs="Times New Roman"/>
              </w:rPr>
              <w:t>.ua</w:t>
            </w:r>
          </w:p>
          <w:p w14:paraId="6D369202" w14:textId="77777777" w:rsidR="00471009" w:rsidRPr="00A423CB" w:rsidRDefault="00471009" w:rsidP="00471009">
            <w:pPr>
              <w:pStyle w:val="af5"/>
              <w:spacing w:after="0" w:line="240" w:lineRule="auto"/>
              <w:rPr>
                <w:rFonts w:cs="Times New Roman"/>
                <w:b/>
                <w:color w:val="auto"/>
                <w:sz w:val="24"/>
                <w:szCs w:val="24"/>
                <w:lang w:val="uk-UA"/>
              </w:rPr>
            </w:pPr>
          </w:p>
          <w:p w14:paraId="5748DA19" w14:textId="0AAB20F0" w:rsidR="00471009" w:rsidRPr="00A423CB" w:rsidRDefault="00471009" w:rsidP="00471009">
            <w:pPr>
              <w:pStyle w:val="af5"/>
              <w:spacing w:after="0" w:line="240" w:lineRule="auto"/>
              <w:rPr>
                <w:rFonts w:cs="Times New Roman"/>
                <w:b/>
                <w:color w:val="auto"/>
                <w:sz w:val="24"/>
                <w:szCs w:val="24"/>
                <w:lang w:val="uk-UA"/>
              </w:rPr>
            </w:pPr>
            <w:r w:rsidRPr="00A423CB">
              <w:rPr>
                <w:rFonts w:cs="Times New Roman"/>
                <w:b/>
                <w:color w:val="auto"/>
                <w:sz w:val="24"/>
                <w:szCs w:val="24"/>
                <w:lang w:val="uk-UA"/>
              </w:rPr>
              <w:t xml:space="preserve">Директор_____________ </w:t>
            </w:r>
            <w:r w:rsidR="009A5CF9" w:rsidRPr="00A423CB">
              <w:rPr>
                <w:rFonts w:cs="Times New Roman"/>
                <w:b/>
                <w:color w:val="auto"/>
                <w:sz w:val="24"/>
                <w:szCs w:val="24"/>
                <w:lang w:val="uk-UA"/>
              </w:rPr>
              <w:t>К.М. Гнатюк</w:t>
            </w:r>
          </w:p>
          <w:p w14:paraId="20E3E6DF" w14:textId="77777777" w:rsidR="00F55080" w:rsidRPr="00A423CB" w:rsidRDefault="00F55080" w:rsidP="00BE2985">
            <w:pPr>
              <w:spacing w:line="276" w:lineRule="auto"/>
              <w:jc w:val="center"/>
              <w:rPr>
                <w:rFonts w:ascii="Times New Roman" w:hAnsi="Times New Roman" w:cs="Times New Roman"/>
                <w:b/>
                <w:i/>
              </w:rPr>
            </w:pPr>
          </w:p>
        </w:tc>
        <w:tc>
          <w:tcPr>
            <w:tcW w:w="4391" w:type="dxa"/>
          </w:tcPr>
          <w:p w14:paraId="621CC12A" w14:textId="77777777" w:rsidR="00552FF2" w:rsidRPr="00A423CB" w:rsidRDefault="00552FF2" w:rsidP="00BE2985">
            <w:pPr>
              <w:spacing w:line="276" w:lineRule="auto"/>
              <w:jc w:val="center"/>
              <w:rPr>
                <w:rFonts w:ascii="Times New Roman" w:hAnsi="Times New Roman" w:cs="Times New Roman"/>
                <w:b/>
                <w:i/>
              </w:rPr>
            </w:pPr>
          </w:p>
          <w:p w14:paraId="042B6564" w14:textId="77777777" w:rsidR="00BA666D" w:rsidRPr="00A423CB" w:rsidRDefault="00BA666D" w:rsidP="00BA666D">
            <w:pPr>
              <w:jc w:val="both"/>
              <w:rPr>
                <w:rFonts w:ascii="Times New Roman" w:hAnsi="Times New Roman" w:cs="Times New Roman"/>
              </w:rPr>
            </w:pPr>
            <w:r w:rsidRPr="00A423C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DD6DD8" w14:textId="77777777" w:rsidR="00BA666D" w:rsidRPr="00A423CB" w:rsidRDefault="00BA666D" w:rsidP="00BA666D">
            <w:pPr>
              <w:jc w:val="both"/>
              <w:rPr>
                <w:rFonts w:ascii="Times New Roman" w:hAnsi="Times New Roman" w:cs="Times New Roman"/>
              </w:rPr>
            </w:pPr>
          </w:p>
          <w:p w14:paraId="3CCBBA01" w14:textId="77777777" w:rsidR="00BA666D" w:rsidRPr="00A423CB" w:rsidRDefault="00BA666D" w:rsidP="00BA666D">
            <w:pPr>
              <w:jc w:val="both"/>
              <w:rPr>
                <w:rFonts w:ascii="Times New Roman" w:hAnsi="Times New Roman" w:cs="Times New Roman"/>
              </w:rPr>
            </w:pPr>
          </w:p>
          <w:p w14:paraId="6EAB9D97" w14:textId="77777777" w:rsidR="00BA666D" w:rsidRPr="00A423CB" w:rsidRDefault="00BA666D" w:rsidP="00BA666D">
            <w:pPr>
              <w:jc w:val="both"/>
              <w:rPr>
                <w:rFonts w:ascii="Times New Roman" w:hAnsi="Times New Roman" w:cs="Times New Roman"/>
              </w:rPr>
            </w:pPr>
          </w:p>
          <w:p w14:paraId="44860931" w14:textId="77777777" w:rsidR="00BA666D" w:rsidRPr="00A423CB" w:rsidRDefault="00BA666D" w:rsidP="009A5CF9">
            <w:pPr>
              <w:spacing w:line="276" w:lineRule="auto"/>
              <w:rPr>
                <w:rFonts w:ascii="Times New Roman" w:hAnsi="Times New Roman" w:cs="Times New Roman"/>
                <w:b/>
                <w:i/>
              </w:rPr>
            </w:pPr>
            <w:r w:rsidRPr="00A423CB">
              <w:rPr>
                <w:rFonts w:ascii="Times New Roman" w:hAnsi="Times New Roman" w:cs="Times New Roman"/>
              </w:rPr>
              <w:t>________________/_______П.І.Б.____/</w:t>
            </w:r>
          </w:p>
        </w:tc>
      </w:tr>
    </w:tbl>
    <w:p w14:paraId="694187A5" w14:textId="77777777" w:rsidR="00174640" w:rsidRPr="00A423CB" w:rsidRDefault="00174640" w:rsidP="00B0572A">
      <w:pPr>
        <w:jc w:val="both"/>
        <w:rPr>
          <w:rFonts w:ascii="Times New Roman" w:hAnsi="Times New Roman" w:cs="Times New Roman"/>
        </w:rPr>
      </w:pPr>
    </w:p>
    <w:sectPr w:rsidR="00174640" w:rsidRPr="00A423CB" w:rsidSect="00B0572A">
      <w:footerReference w:type="default" r:id="rId8"/>
      <w:pgSz w:w="11906" w:h="16838"/>
      <w:pgMar w:top="568"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FBF5" w14:textId="77777777" w:rsidR="00304A55" w:rsidRDefault="00304A55" w:rsidP="00552FF2">
      <w:r>
        <w:separator/>
      </w:r>
    </w:p>
  </w:endnote>
  <w:endnote w:type="continuationSeparator" w:id="0">
    <w:p w14:paraId="75B0F8F6" w14:textId="77777777" w:rsidR="00304A55" w:rsidRDefault="00304A55" w:rsidP="0055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CDE4" w14:textId="77777777" w:rsidR="00552FF2" w:rsidRDefault="00B0572A">
    <w:pPr>
      <w:pStyle w:val="ae"/>
      <w:jc w:val="center"/>
    </w:pPr>
    <w:r>
      <w:t xml:space="preserve">Постачальник ____________                     </w:t>
    </w:r>
    <w:sdt>
      <w:sdtPr>
        <w:id w:val="-321737009"/>
        <w:docPartObj>
          <w:docPartGallery w:val="Page Numbers (Bottom of Page)"/>
          <w:docPartUnique/>
        </w:docPartObj>
      </w:sdtPr>
      <w:sdtEndPr/>
      <w:sdtContent>
        <w:r w:rsidR="00E97272">
          <w:fldChar w:fldCharType="begin"/>
        </w:r>
        <w:r w:rsidR="00552FF2">
          <w:instrText>PAGE   \* MERGEFORMAT</w:instrText>
        </w:r>
        <w:r w:rsidR="00E97272">
          <w:fldChar w:fldCharType="separate"/>
        </w:r>
        <w:r w:rsidR="00BA666D">
          <w:rPr>
            <w:noProof/>
          </w:rPr>
          <w:t>9</w:t>
        </w:r>
        <w:r w:rsidR="00E97272">
          <w:fldChar w:fldCharType="end"/>
        </w:r>
        <w:r>
          <w:t xml:space="preserve">                      Споживач______________</w:t>
        </w:r>
      </w:sdtContent>
    </w:sdt>
  </w:p>
  <w:p w14:paraId="6F719844" w14:textId="77777777" w:rsidR="00552FF2" w:rsidRDefault="00B0572A">
    <w:pPr>
      <w:pStyle w:val="a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099A" w14:textId="77777777" w:rsidR="00304A55" w:rsidRDefault="00304A55" w:rsidP="00552FF2">
      <w:r>
        <w:separator/>
      </w:r>
    </w:p>
  </w:footnote>
  <w:footnote w:type="continuationSeparator" w:id="0">
    <w:p w14:paraId="70A6C9E0" w14:textId="77777777" w:rsidR="00304A55" w:rsidRDefault="00304A55" w:rsidP="0055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0A"/>
    <w:multiLevelType w:val="hybridMultilevel"/>
    <w:tmpl w:val="4B5435A0"/>
    <w:lvl w:ilvl="0" w:tplc="87D0C216">
      <w:start w:val="5"/>
      <w:numFmt w:val="decimal"/>
      <w:lvlText w:val="%1."/>
      <w:lvlJc w:val="left"/>
      <w:pPr>
        <w:ind w:left="3195" w:hanging="360"/>
      </w:pPr>
      <w:rPr>
        <w:rFonts w:hint="default"/>
        <w:b/>
      </w:rPr>
    </w:lvl>
    <w:lvl w:ilvl="1" w:tplc="20000019" w:tentative="1">
      <w:start w:val="1"/>
      <w:numFmt w:val="lowerLetter"/>
      <w:lvlText w:val="%2."/>
      <w:lvlJc w:val="left"/>
      <w:pPr>
        <w:ind w:left="3915" w:hanging="360"/>
      </w:pPr>
    </w:lvl>
    <w:lvl w:ilvl="2" w:tplc="2000001B" w:tentative="1">
      <w:start w:val="1"/>
      <w:numFmt w:val="lowerRoman"/>
      <w:lvlText w:val="%3."/>
      <w:lvlJc w:val="right"/>
      <w:pPr>
        <w:ind w:left="4635" w:hanging="180"/>
      </w:pPr>
    </w:lvl>
    <w:lvl w:ilvl="3" w:tplc="2000000F" w:tentative="1">
      <w:start w:val="1"/>
      <w:numFmt w:val="decimal"/>
      <w:lvlText w:val="%4."/>
      <w:lvlJc w:val="left"/>
      <w:pPr>
        <w:ind w:left="5355" w:hanging="360"/>
      </w:pPr>
    </w:lvl>
    <w:lvl w:ilvl="4" w:tplc="20000019" w:tentative="1">
      <w:start w:val="1"/>
      <w:numFmt w:val="lowerLetter"/>
      <w:lvlText w:val="%5."/>
      <w:lvlJc w:val="left"/>
      <w:pPr>
        <w:ind w:left="6075" w:hanging="360"/>
      </w:pPr>
    </w:lvl>
    <w:lvl w:ilvl="5" w:tplc="2000001B" w:tentative="1">
      <w:start w:val="1"/>
      <w:numFmt w:val="lowerRoman"/>
      <w:lvlText w:val="%6."/>
      <w:lvlJc w:val="right"/>
      <w:pPr>
        <w:ind w:left="6795" w:hanging="180"/>
      </w:pPr>
    </w:lvl>
    <w:lvl w:ilvl="6" w:tplc="2000000F" w:tentative="1">
      <w:start w:val="1"/>
      <w:numFmt w:val="decimal"/>
      <w:lvlText w:val="%7."/>
      <w:lvlJc w:val="left"/>
      <w:pPr>
        <w:ind w:left="7515" w:hanging="360"/>
      </w:pPr>
    </w:lvl>
    <w:lvl w:ilvl="7" w:tplc="20000019" w:tentative="1">
      <w:start w:val="1"/>
      <w:numFmt w:val="lowerLetter"/>
      <w:lvlText w:val="%8."/>
      <w:lvlJc w:val="left"/>
      <w:pPr>
        <w:ind w:left="8235" w:hanging="360"/>
      </w:pPr>
    </w:lvl>
    <w:lvl w:ilvl="8" w:tplc="2000001B" w:tentative="1">
      <w:start w:val="1"/>
      <w:numFmt w:val="lowerRoman"/>
      <w:lvlText w:val="%9."/>
      <w:lvlJc w:val="right"/>
      <w:pPr>
        <w:ind w:left="8955" w:hanging="180"/>
      </w:pPr>
    </w:lvl>
  </w:abstractNum>
  <w:abstractNum w:abstractNumId="1" w15:restartNumberingAfterBreak="0">
    <w:nsid w:val="08486B93"/>
    <w:multiLevelType w:val="multilevel"/>
    <w:tmpl w:val="45BE144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63EAF"/>
    <w:multiLevelType w:val="multilevel"/>
    <w:tmpl w:val="EC9A59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93122"/>
    <w:multiLevelType w:val="multilevel"/>
    <w:tmpl w:val="2BD037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7876EF"/>
    <w:multiLevelType w:val="multilevel"/>
    <w:tmpl w:val="F54ACB72"/>
    <w:lvl w:ilvl="0">
      <w:start w:val="2"/>
      <w:numFmt w:val="decimal"/>
      <w:lvlText w:val="%1."/>
      <w:lvlJc w:val="left"/>
      <w:pPr>
        <w:ind w:left="645" w:hanging="645"/>
      </w:pPr>
      <w:rPr>
        <w:rFonts w:hint="default"/>
      </w:rPr>
    </w:lvl>
    <w:lvl w:ilvl="1">
      <w:start w:val="1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86779"/>
    <w:multiLevelType w:val="hybridMultilevel"/>
    <w:tmpl w:val="DA7E9CEA"/>
    <w:lvl w:ilvl="0" w:tplc="7728AC4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DBD029F"/>
    <w:multiLevelType w:val="multilevel"/>
    <w:tmpl w:val="4E822A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07EC3"/>
    <w:multiLevelType w:val="multilevel"/>
    <w:tmpl w:val="8292B3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B4B4C"/>
    <w:multiLevelType w:val="multilevel"/>
    <w:tmpl w:val="C6984A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A577B"/>
    <w:multiLevelType w:val="multilevel"/>
    <w:tmpl w:val="BEFC59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FE7213"/>
    <w:multiLevelType w:val="multilevel"/>
    <w:tmpl w:val="1852653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D37832"/>
    <w:multiLevelType w:val="multilevel"/>
    <w:tmpl w:val="C64C05D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C09F9"/>
    <w:multiLevelType w:val="multilevel"/>
    <w:tmpl w:val="977847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0A06DC"/>
    <w:multiLevelType w:val="hybridMultilevel"/>
    <w:tmpl w:val="4474614A"/>
    <w:lvl w:ilvl="0" w:tplc="2000000F">
      <w:start w:val="1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C1B6D17"/>
    <w:multiLevelType w:val="multilevel"/>
    <w:tmpl w:val="3F8A0FE2"/>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E57952"/>
    <w:multiLevelType w:val="multilevel"/>
    <w:tmpl w:val="3B50B778"/>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773DA1"/>
    <w:multiLevelType w:val="hybridMultilevel"/>
    <w:tmpl w:val="781C4DA4"/>
    <w:lvl w:ilvl="0" w:tplc="8DF4503C">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7" w15:restartNumberingAfterBreak="0">
    <w:nsid w:val="5457664C"/>
    <w:multiLevelType w:val="multilevel"/>
    <w:tmpl w:val="72BE5434"/>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3215E9"/>
    <w:multiLevelType w:val="multilevel"/>
    <w:tmpl w:val="5F26B6BC"/>
    <w:lvl w:ilvl="0">
      <w:start w:val="10"/>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A3B41E8"/>
    <w:multiLevelType w:val="multilevel"/>
    <w:tmpl w:val="A1E8E43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0F4794"/>
    <w:multiLevelType w:val="multilevel"/>
    <w:tmpl w:val="556A2A82"/>
    <w:lvl w:ilvl="0">
      <w:start w:val="1"/>
      <w:numFmt w:val="decimal"/>
      <w:suff w:val="space"/>
      <w:lvlText w:val="%1."/>
      <w:lvlJc w:val="left"/>
      <w:pPr>
        <w:ind w:left="284" w:hanging="284"/>
      </w:pPr>
      <w:rPr>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6BD1EEA"/>
    <w:multiLevelType w:val="multilevel"/>
    <w:tmpl w:val="5336AEE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713114"/>
    <w:multiLevelType w:val="multilevel"/>
    <w:tmpl w:val="287A1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767CA7"/>
    <w:multiLevelType w:val="multilevel"/>
    <w:tmpl w:val="C4A8EB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5E4EEE"/>
    <w:multiLevelType w:val="multilevel"/>
    <w:tmpl w:val="E6889634"/>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9332E4"/>
    <w:multiLevelType w:val="multilevel"/>
    <w:tmpl w:val="0BD0960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A7126E"/>
    <w:multiLevelType w:val="multilevel"/>
    <w:tmpl w:val="64F485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DA7C1A"/>
    <w:multiLevelType w:val="multilevel"/>
    <w:tmpl w:val="767E537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F033FA"/>
    <w:multiLevelType w:val="multilevel"/>
    <w:tmpl w:val="782CC1E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F742F4"/>
    <w:multiLevelType w:val="multilevel"/>
    <w:tmpl w:val="9C76C3C4"/>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61914"/>
    <w:multiLevelType w:val="multilevel"/>
    <w:tmpl w:val="823806D6"/>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CB6EB8"/>
    <w:multiLevelType w:val="multilevel"/>
    <w:tmpl w:val="969C58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1"/>
  </w:num>
  <w:num w:numId="3">
    <w:abstractNumId w:val="6"/>
  </w:num>
  <w:num w:numId="4">
    <w:abstractNumId w:val="21"/>
  </w:num>
  <w:num w:numId="5">
    <w:abstractNumId w:val="20"/>
  </w:num>
  <w:num w:numId="6">
    <w:abstractNumId w:val="8"/>
  </w:num>
  <w:num w:numId="7">
    <w:abstractNumId w:val="23"/>
  </w:num>
  <w:num w:numId="8">
    <w:abstractNumId w:val="11"/>
  </w:num>
  <w:num w:numId="9">
    <w:abstractNumId w:val="28"/>
  </w:num>
  <w:num w:numId="10">
    <w:abstractNumId w:val="25"/>
  </w:num>
  <w:num w:numId="11">
    <w:abstractNumId w:val="17"/>
  </w:num>
  <w:num w:numId="12">
    <w:abstractNumId w:val="22"/>
  </w:num>
  <w:num w:numId="13">
    <w:abstractNumId w:val="24"/>
  </w:num>
  <w:num w:numId="14">
    <w:abstractNumId w:val="1"/>
  </w:num>
  <w:num w:numId="15">
    <w:abstractNumId w:val="15"/>
  </w:num>
  <w:num w:numId="16">
    <w:abstractNumId w:val="27"/>
  </w:num>
  <w:num w:numId="17">
    <w:abstractNumId w:val="9"/>
  </w:num>
  <w:num w:numId="18">
    <w:abstractNumId w:val="26"/>
  </w:num>
  <w:num w:numId="19">
    <w:abstractNumId w:val="7"/>
  </w:num>
  <w:num w:numId="20">
    <w:abstractNumId w:val="12"/>
  </w:num>
  <w:num w:numId="21">
    <w:abstractNumId w:val="18"/>
  </w:num>
  <w:num w:numId="22">
    <w:abstractNumId w:val="16"/>
  </w:num>
  <w:num w:numId="23">
    <w:abstractNumId w:val="29"/>
  </w:num>
  <w:num w:numId="24">
    <w:abstractNumId w:val="4"/>
  </w:num>
  <w:num w:numId="25">
    <w:abstractNumId w:val="19"/>
  </w:num>
  <w:num w:numId="26">
    <w:abstractNumId w:val="30"/>
  </w:num>
  <w:num w:numId="27">
    <w:abstractNumId w:val="2"/>
  </w:num>
  <w:num w:numId="28">
    <w:abstractNumId w:val="10"/>
  </w:num>
  <w:num w:numId="29">
    <w:abstractNumId w:val="0"/>
  </w:num>
  <w:num w:numId="30">
    <w:abstractNumId w:val="5"/>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80"/>
    <w:rsid w:val="0001605E"/>
    <w:rsid w:val="00016F2C"/>
    <w:rsid w:val="00076C60"/>
    <w:rsid w:val="00082010"/>
    <w:rsid w:val="00084268"/>
    <w:rsid w:val="00093715"/>
    <w:rsid w:val="000C095B"/>
    <w:rsid w:val="000D0984"/>
    <w:rsid w:val="00135670"/>
    <w:rsid w:val="001561C4"/>
    <w:rsid w:val="00160DC7"/>
    <w:rsid w:val="00174640"/>
    <w:rsid w:val="0018169B"/>
    <w:rsid w:val="001C3064"/>
    <w:rsid w:val="001D5779"/>
    <w:rsid w:val="001E7608"/>
    <w:rsid w:val="002151F4"/>
    <w:rsid w:val="00260115"/>
    <w:rsid w:val="00274076"/>
    <w:rsid w:val="002802FE"/>
    <w:rsid w:val="0028144B"/>
    <w:rsid w:val="00297220"/>
    <w:rsid w:val="002B0AD3"/>
    <w:rsid w:val="002B1A50"/>
    <w:rsid w:val="002B2184"/>
    <w:rsid w:val="002B3495"/>
    <w:rsid w:val="002B640D"/>
    <w:rsid w:val="002C6522"/>
    <w:rsid w:val="00302D77"/>
    <w:rsid w:val="00304A55"/>
    <w:rsid w:val="00342BA2"/>
    <w:rsid w:val="00387084"/>
    <w:rsid w:val="003A6843"/>
    <w:rsid w:val="003B0912"/>
    <w:rsid w:val="003B7D47"/>
    <w:rsid w:val="003C4508"/>
    <w:rsid w:val="003C5521"/>
    <w:rsid w:val="003C5EDB"/>
    <w:rsid w:val="003F06DD"/>
    <w:rsid w:val="003F4B4B"/>
    <w:rsid w:val="004265EC"/>
    <w:rsid w:val="00471009"/>
    <w:rsid w:val="00471662"/>
    <w:rsid w:val="00473ACF"/>
    <w:rsid w:val="004740D1"/>
    <w:rsid w:val="0048069F"/>
    <w:rsid w:val="004A5FFE"/>
    <w:rsid w:val="004F03AB"/>
    <w:rsid w:val="00552FF2"/>
    <w:rsid w:val="005531DA"/>
    <w:rsid w:val="00560C56"/>
    <w:rsid w:val="00561D40"/>
    <w:rsid w:val="00595102"/>
    <w:rsid w:val="005A2586"/>
    <w:rsid w:val="005F6FBA"/>
    <w:rsid w:val="006113A7"/>
    <w:rsid w:val="00655865"/>
    <w:rsid w:val="0066077F"/>
    <w:rsid w:val="00661BEA"/>
    <w:rsid w:val="006632CA"/>
    <w:rsid w:val="00664BAA"/>
    <w:rsid w:val="006A3410"/>
    <w:rsid w:val="006A62CA"/>
    <w:rsid w:val="006C0EBF"/>
    <w:rsid w:val="006E1BDF"/>
    <w:rsid w:val="006E1C35"/>
    <w:rsid w:val="006E3372"/>
    <w:rsid w:val="00725189"/>
    <w:rsid w:val="00732B9F"/>
    <w:rsid w:val="007339AB"/>
    <w:rsid w:val="00735DF5"/>
    <w:rsid w:val="00737905"/>
    <w:rsid w:val="00751FDC"/>
    <w:rsid w:val="00780C5E"/>
    <w:rsid w:val="007937A5"/>
    <w:rsid w:val="007B17E5"/>
    <w:rsid w:val="007D4CDB"/>
    <w:rsid w:val="007F3ACF"/>
    <w:rsid w:val="00821519"/>
    <w:rsid w:val="008220E5"/>
    <w:rsid w:val="0085729E"/>
    <w:rsid w:val="008A33CB"/>
    <w:rsid w:val="0093361B"/>
    <w:rsid w:val="0094207A"/>
    <w:rsid w:val="00943E98"/>
    <w:rsid w:val="00951DF7"/>
    <w:rsid w:val="009A5CF9"/>
    <w:rsid w:val="009A75F8"/>
    <w:rsid w:val="009B7624"/>
    <w:rsid w:val="009D57FE"/>
    <w:rsid w:val="009D6B6F"/>
    <w:rsid w:val="009E505B"/>
    <w:rsid w:val="00A16541"/>
    <w:rsid w:val="00A33F2A"/>
    <w:rsid w:val="00A35FDD"/>
    <w:rsid w:val="00A40346"/>
    <w:rsid w:val="00A423CB"/>
    <w:rsid w:val="00A6048A"/>
    <w:rsid w:val="00A77E24"/>
    <w:rsid w:val="00A870EC"/>
    <w:rsid w:val="00AA68DB"/>
    <w:rsid w:val="00AB25BF"/>
    <w:rsid w:val="00AB3CE6"/>
    <w:rsid w:val="00AC6157"/>
    <w:rsid w:val="00AC650B"/>
    <w:rsid w:val="00AD66EE"/>
    <w:rsid w:val="00AE1CE1"/>
    <w:rsid w:val="00B0164E"/>
    <w:rsid w:val="00B0572A"/>
    <w:rsid w:val="00B05D67"/>
    <w:rsid w:val="00B07FAC"/>
    <w:rsid w:val="00B219F2"/>
    <w:rsid w:val="00B74A11"/>
    <w:rsid w:val="00B975B7"/>
    <w:rsid w:val="00BA666D"/>
    <w:rsid w:val="00BE2985"/>
    <w:rsid w:val="00C03874"/>
    <w:rsid w:val="00C10D5E"/>
    <w:rsid w:val="00C333AA"/>
    <w:rsid w:val="00C44F84"/>
    <w:rsid w:val="00C52E03"/>
    <w:rsid w:val="00C65C31"/>
    <w:rsid w:val="00C909CA"/>
    <w:rsid w:val="00C97038"/>
    <w:rsid w:val="00CC48F2"/>
    <w:rsid w:val="00CC7912"/>
    <w:rsid w:val="00CD035E"/>
    <w:rsid w:val="00CF0CD4"/>
    <w:rsid w:val="00D03707"/>
    <w:rsid w:val="00D416B2"/>
    <w:rsid w:val="00D749C1"/>
    <w:rsid w:val="00D923BE"/>
    <w:rsid w:val="00DA0606"/>
    <w:rsid w:val="00DA30E1"/>
    <w:rsid w:val="00DF36BE"/>
    <w:rsid w:val="00E10E79"/>
    <w:rsid w:val="00E132B9"/>
    <w:rsid w:val="00E6180A"/>
    <w:rsid w:val="00E74789"/>
    <w:rsid w:val="00E76282"/>
    <w:rsid w:val="00E97272"/>
    <w:rsid w:val="00EB09BE"/>
    <w:rsid w:val="00EC2025"/>
    <w:rsid w:val="00ED0528"/>
    <w:rsid w:val="00F05150"/>
    <w:rsid w:val="00F55080"/>
    <w:rsid w:val="00F56E33"/>
    <w:rsid w:val="00F9018C"/>
    <w:rsid w:val="00FA36CF"/>
    <w:rsid w:val="00FA74E9"/>
    <w:rsid w:val="00FB095F"/>
    <w:rsid w:val="00FF2DC9"/>
    <w:rsid w:val="00FF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A60E"/>
  <w15:docId w15:val="{08E5FDFE-4404-48D9-945B-9A50814C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A666D"/>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w:basedOn w:val="4"/>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basedOn w:val="1"/>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F5508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basedOn w:val="2"/>
    <w:rsid w:val="00F550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basedOn w:val="2"/>
    <w:rsid w:val="00F5508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Arial95pt">
    <w:name w:val="Основной текст (2) + Arial;9;5 pt"/>
    <w:basedOn w:val="2"/>
    <w:rsid w:val="00F5508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paragraph" w:styleId="a3">
    <w:name w:val="List Paragraph"/>
    <w:basedOn w:val="a"/>
    <w:uiPriority w:val="34"/>
    <w:qFormat/>
    <w:rsid w:val="00F55080"/>
    <w:pPr>
      <w:ind w:left="720"/>
      <w:contextualSpacing/>
    </w:pPr>
  </w:style>
  <w:style w:type="paragraph" w:styleId="a4">
    <w:name w:val="Body Text"/>
    <w:basedOn w:val="a"/>
    <w:link w:val="a5"/>
    <w:rsid w:val="00F55080"/>
    <w:pPr>
      <w:widowControl/>
      <w:autoSpaceDE w:val="0"/>
      <w:autoSpaceDN w:val="0"/>
      <w:spacing w:after="120"/>
      <w:jc w:val="both"/>
    </w:pPr>
    <w:rPr>
      <w:rFonts w:ascii="Arial" w:eastAsia="Times New Roman" w:hAnsi="Arial" w:cs="Arial"/>
      <w:color w:val="auto"/>
      <w:sz w:val="20"/>
      <w:szCs w:val="20"/>
      <w:lang w:val="en-GB" w:eastAsia="en-US" w:bidi="ar-SA"/>
    </w:rPr>
  </w:style>
  <w:style w:type="character" w:customStyle="1" w:styleId="a5">
    <w:name w:val="Основной текст Знак"/>
    <w:basedOn w:val="a0"/>
    <w:link w:val="a4"/>
    <w:rsid w:val="00F55080"/>
    <w:rPr>
      <w:rFonts w:ascii="Arial" w:eastAsia="Times New Roman" w:hAnsi="Arial" w:cs="Arial"/>
      <w:sz w:val="20"/>
      <w:szCs w:val="20"/>
      <w:lang w:val="en-GB"/>
    </w:rPr>
  </w:style>
  <w:style w:type="paragraph" w:styleId="a6">
    <w:name w:val="No Spacing"/>
    <w:link w:val="a7"/>
    <w:qFormat/>
    <w:rsid w:val="00F5508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F55080"/>
    <w:rPr>
      <w:rFonts w:ascii="Times New Roman" w:eastAsia="Times New Roman" w:hAnsi="Times New Roman" w:cs="Times New Roman"/>
      <w:sz w:val="24"/>
      <w:szCs w:val="24"/>
      <w:lang w:eastAsia="ar-SA"/>
    </w:rPr>
  </w:style>
  <w:style w:type="table" w:styleId="a8">
    <w:name w:val="Table Grid"/>
    <w:basedOn w:val="a1"/>
    <w:uiPriority w:val="39"/>
    <w:rsid w:val="00F5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55080"/>
    <w:rPr>
      <w:color w:val="0563C1" w:themeColor="hyperlink"/>
      <w:u w:val="single"/>
    </w:rPr>
  </w:style>
  <w:style w:type="paragraph" w:styleId="aa">
    <w:name w:val="Balloon Text"/>
    <w:basedOn w:val="a"/>
    <w:link w:val="ab"/>
    <w:uiPriority w:val="99"/>
    <w:semiHidden/>
    <w:unhideWhenUsed/>
    <w:rsid w:val="00F55080"/>
    <w:rPr>
      <w:rFonts w:ascii="Segoe UI" w:hAnsi="Segoe UI" w:cs="Segoe UI"/>
      <w:sz w:val="18"/>
      <w:szCs w:val="18"/>
    </w:rPr>
  </w:style>
  <w:style w:type="character" w:customStyle="1" w:styleId="ab">
    <w:name w:val="Текст выноски Знак"/>
    <w:basedOn w:val="a0"/>
    <w:link w:val="aa"/>
    <w:uiPriority w:val="99"/>
    <w:semiHidden/>
    <w:rsid w:val="00F55080"/>
    <w:rPr>
      <w:rFonts w:ascii="Segoe UI" w:eastAsia="Tahoma" w:hAnsi="Segoe UI" w:cs="Segoe UI"/>
      <w:color w:val="000000"/>
      <w:sz w:val="18"/>
      <w:szCs w:val="18"/>
      <w:lang w:val="uk-UA" w:eastAsia="uk-UA" w:bidi="uk-UA"/>
    </w:rPr>
  </w:style>
  <w:style w:type="paragraph" w:styleId="ac">
    <w:name w:val="header"/>
    <w:basedOn w:val="a"/>
    <w:link w:val="ad"/>
    <w:uiPriority w:val="99"/>
    <w:unhideWhenUsed/>
    <w:rsid w:val="00552FF2"/>
    <w:pPr>
      <w:tabs>
        <w:tab w:val="center" w:pos="4819"/>
        <w:tab w:val="right" w:pos="9639"/>
      </w:tabs>
    </w:pPr>
  </w:style>
  <w:style w:type="character" w:customStyle="1" w:styleId="ad">
    <w:name w:val="Верхний колонтитул Знак"/>
    <w:basedOn w:val="a0"/>
    <w:link w:val="ac"/>
    <w:uiPriority w:val="99"/>
    <w:rsid w:val="00552FF2"/>
    <w:rPr>
      <w:rFonts w:ascii="Tahoma" w:eastAsia="Tahoma" w:hAnsi="Tahoma" w:cs="Tahoma"/>
      <w:color w:val="000000"/>
      <w:sz w:val="24"/>
      <w:szCs w:val="24"/>
      <w:lang w:val="uk-UA" w:eastAsia="uk-UA" w:bidi="uk-UA"/>
    </w:rPr>
  </w:style>
  <w:style w:type="paragraph" w:styleId="ae">
    <w:name w:val="footer"/>
    <w:basedOn w:val="a"/>
    <w:link w:val="af"/>
    <w:uiPriority w:val="99"/>
    <w:unhideWhenUsed/>
    <w:rsid w:val="00552FF2"/>
    <w:pPr>
      <w:tabs>
        <w:tab w:val="center" w:pos="4819"/>
        <w:tab w:val="right" w:pos="9639"/>
      </w:tabs>
    </w:pPr>
  </w:style>
  <w:style w:type="character" w:customStyle="1" w:styleId="af">
    <w:name w:val="Нижний колонтитул Знак"/>
    <w:basedOn w:val="a0"/>
    <w:link w:val="ae"/>
    <w:uiPriority w:val="99"/>
    <w:rsid w:val="00552FF2"/>
    <w:rPr>
      <w:rFonts w:ascii="Tahoma" w:eastAsia="Tahoma" w:hAnsi="Tahoma" w:cs="Tahoma"/>
      <w:color w:val="000000"/>
      <w:sz w:val="24"/>
      <w:szCs w:val="24"/>
      <w:lang w:val="uk-UA" w:eastAsia="uk-UA" w:bidi="uk-UA"/>
    </w:rPr>
  </w:style>
  <w:style w:type="character" w:styleId="af0">
    <w:name w:val="annotation reference"/>
    <w:basedOn w:val="a0"/>
    <w:uiPriority w:val="99"/>
    <w:semiHidden/>
    <w:unhideWhenUsed/>
    <w:rsid w:val="00561D40"/>
    <w:rPr>
      <w:sz w:val="16"/>
      <w:szCs w:val="16"/>
    </w:rPr>
  </w:style>
  <w:style w:type="paragraph" w:styleId="af1">
    <w:name w:val="annotation text"/>
    <w:basedOn w:val="a"/>
    <w:link w:val="af2"/>
    <w:uiPriority w:val="99"/>
    <w:semiHidden/>
    <w:unhideWhenUsed/>
    <w:rsid w:val="00561D40"/>
    <w:rPr>
      <w:sz w:val="20"/>
      <w:szCs w:val="20"/>
    </w:rPr>
  </w:style>
  <w:style w:type="character" w:customStyle="1" w:styleId="af2">
    <w:name w:val="Текст примечания Знак"/>
    <w:basedOn w:val="a0"/>
    <w:link w:val="af1"/>
    <w:uiPriority w:val="99"/>
    <w:semiHidden/>
    <w:rsid w:val="00561D40"/>
    <w:rPr>
      <w:rFonts w:ascii="Tahoma" w:eastAsia="Tahoma" w:hAnsi="Tahoma" w:cs="Tahoma"/>
      <w:color w:val="000000"/>
      <w:sz w:val="20"/>
      <w:szCs w:val="20"/>
      <w:lang w:val="uk-UA" w:eastAsia="uk-UA" w:bidi="uk-UA"/>
    </w:rPr>
  </w:style>
  <w:style w:type="paragraph" w:styleId="af3">
    <w:name w:val="annotation subject"/>
    <w:basedOn w:val="af1"/>
    <w:next w:val="af1"/>
    <w:link w:val="af4"/>
    <w:uiPriority w:val="99"/>
    <w:semiHidden/>
    <w:unhideWhenUsed/>
    <w:rsid w:val="00561D40"/>
    <w:rPr>
      <w:b/>
      <w:bCs/>
    </w:rPr>
  </w:style>
  <w:style w:type="character" w:customStyle="1" w:styleId="af4">
    <w:name w:val="Тема примечания Знак"/>
    <w:basedOn w:val="af2"/>
    <w:link w:val="af3"/>
    <w:uiPriority w:val="99"/>
    <w:semiHidden/>
    <w:rsid w:val="00561D40"/>
    <w:rPr>
      <w:rFonts w:ascii="Tahoma" w:eastAsia="Tahoma" w:hAnsi="Tahoma" w:cs="Tahoma"/>
      <w:b/>
      <w:bCs/>
      <w:color w:val="000000"/>
      <w:sz w:val="20"/>
      <w:szCs w:val="20"/>
      <w:lang w:val="uk-UA" w:eastAsia="uk-UA" w:bidi="uk-UA"/>
    </w:rPr>
  </w:style>
  <w:style w:type="paragraph" w:customStyle="1" w:styleId="af5">
    <w:name w:val="Базовый"/>
    <w:rsid w:val="00471009"/>
    <w:pPr>
      <w:suppressAutoHyphens/>
      <w:spacing w:after="200" w:line="276" w:lineRule="auto"/>
    </w:pPr>
    <w:rPr>
      <w:rFonts w:ascii="Times New Roman" w:eastAsia="Lucida Sans Unicode" w:hAnsi="Times New Roman" w:cs="Calibri"/>
      <w:color w:val="00000A"/>
      <w:sz w:val="28"/>
      <w:szCs w:val="28"/>
    </w:rPr>
  </w:style>
  <w:style w:type="character" w:styleId="af6">
    <w:name w:val="Unresolved Mention"/>
    <w:basedOn w:val="a0"/>
    <w:uiPriority w:val="99"/>
    <w:semiHidden/>
    <w:unhideWhenUsed/>
    <w:rsid w:val="006A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n-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10</Pages>
  <Words>5370</Words>
  <Characters>30611</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Дегтярева</cp:lastModifiedBy>
  <cp:revision>10</cp:revision>
  <cp:lastPrinted>2021-09-10T09:45:00Z</cp:lastPrinted>
  <dcterms:created xsi:type="dcterms:W3CDTF">2021-09-06T15:11:00Z</dcterms:created>
  <dcterms:modified xsi:type="dcterms:W3CDTF">2021-09-14T14:18:00Z</dcterms:modified>
</cp:coreProperties>
</file>